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1</w:t>
      </w:r>
    </w:p>
    <w:p>
      <w:pPr>
        <w:pStyle w:val="2"/>
        <w:jc w:val="center"/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Hans" w:bidi="ar-SA"/>
        </w:rPr>
      </w:pPr>
      <w:r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Hans" w:bidi="ar-SA"/>
        </w:rPr>
        <w:t>培训安排</w:t>
      </w:r>
    </w:p>
    <w:tbl>
      <w:tblPr>
        <w:tblStyle w:val="10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3685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2689" w:type="dxa"/>
            <w:shd w:val="clear" w:color="auto" w:fill="DBE5F1"/>
            <w:noWrap/>
            <w:tcMar>
              <w:top w:w="85" w:type="dxa"/>
              <w:bottom w:w="85" w:type="dxa"/>
            </w:tcMar>
            <w:vAlign w:val="center"/>
          </w:tcPr>
          <w:p>
            <w:pPr>
              <w:pStyle w:val="9"/>
              <w:jc w:val="center"/>
              <w:rPr>
                <w:rFonts w:eastAsia="楷体"/>
                <w:b/>
              </w:rPr>
            </w:pPr>
            <w:r>
              <w:rPr>
                <w:rFonts w:hint="eastAsia" w:eastAsia="楷体"/>
                <w:b/>
              </w:rPr>
              <w:t>主题</w:t>
            </w:r>
          </w:p>
        </w:tc>
        <w:tc>
          <w:tcPr>
            <w:tcW w:w="3685" w:type="dxa"/>
            <w:shd w:val="clear" w:color="auto" w:fill="DBE5F1"/>
            <w:tcMar>
              <w:top w:w="85" w:type="dxa"/>
              <w:bottom w:w="85" w:type="dxa"/>
            </w:tcMar>
            <w:vAlign w:val="center"/>
          </w:tcPr>
          <w:p>
            <w:pPr>
              <w:pStyle w:val="9"/>
              <w:jc w:val="center"/>
              <w:rPr>
                <w:rFonts w:eastAsia="楷体"/>
                <w:b/>
              </w:rPr>
            </w:pPr>
            <w:r>
              <w:rPr>
                <w:rFonts w:hint="eastAsia" w:eastAsia="楷体"/>
                <w:b/>
              </w:rPr>
              <w:t>内容</w:t>
            </w:r>
          </w:p>
        </w:tc>
        <w:tc>
          <w:tcPr>
            <w:tcW w:w="1134" w:type="dxa"/>
            <w:shd w:val="clear" w:color="auto" w:fill="DBE5F1"/>
            <w:tcMar>
              <w:top w:w="85" w:type="dxa"/>
              <w:bottom w:w="85" w:type="dxa"/>
            </w:tcMar>
            <w:vAlign w:val="center"/>
          </w:tcPr>
          <w:p>
            <w:pPr>
              <w:pStyle w:val="9"/>
              <w:jc w:val="center"/>
              <w:rPr>
                <w:rFonts w:eastAsia="楷体"/>
                <w:b/>
              </w:rPr>
            </w:pPr>
            <w:r>
              <w:rPr>
                <w:rFonts w:hint="eastAsia" w:eastAsia="楷体"/>
                <w:b/>
              </w:rPr>
              <w:t>主讲</w:t>
            </w:r>
          </w:p>
        </w:tc>
        <w:tc>
          <w:tcPr>
            <w:tcW w:w="1276" w:type="dxa"/>
            <w:shd w:val="clear" w:color="auto" w:fill="DBE5F1"/>
            <w:tcMar>
              <w:top w:w="85" w:type="dxa"/>
              <w:bottom w:w="85" w:type="dxa"/>
            </w:tcMar>
            <w:vAlign w:val="center"/>
          </w:tcPr>
          <w:p>
            <w:pPr>
              <w:pStyle w:val="9"/>
              <w:jc w:val="center"/>
              <w:rPr>
                <w:rFonts w:eastAsia="楷体"/>
                <w:b/>
              </w:rPr>
            </w:pPr>
            <w:r>
              <w:rPr>
                <w:rFonts w:hint="eastAsia" w:eastAsia="楷体"/>
                <w:b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689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pStyle w:val="9"/>
              <w:rPr>
                <w:rFonts w:eastAsia="楷体"/>
              </w:rPr>
            </w:pPr>
            <w:r>
              <w:rPr>
                <w:rFonts w:hint="eastAsia" w:eastAsia="楷体"/>
              </w:rPr>
              <w:t>1.面向装备数字化的新一代科学计算与系统建模仿真技术</w:t>
            </w:r>
          </w:p>
        </w:tc>
        <w:tc>
          <w:tcPr>
            <w:tcW w:w="3685" w:type="dxa"/>
            <w:tcMar>
              <w:top w:w="85" w:type="dxa"/>
              <w:bottom w:w="85" w:type="dxa"/>
            </w:tcMar>
            <w:vAlign w:val="center"/>
          </w:tcPr>
          <w:p>
            <w:pPr>
              <w:pStyle w:val="9"/>
              <w:numPr>
                <w:ilvl w:val="0"/>
                <w:numId w:val="1"/>
              </w:numPr>
              <w:rPr>
                <w:rFonts w:eastAsia="楷体"/>
              </w:rPr>
            </w:pPr>
            <w:r>
              <w:rPr>
                <w:rFonts w:hint="eastAsia" w:eastAsia="楷体"/>
              </w:rPr>
              <w:t>新一代科学计算与系统建模仿真平台MWORKS</w:t>
            </w:r>
          </w:p>
          <w:p>
            <w:pPr>
              <w:pStyle w:val="9"/>
              <w:numPr>
                <w:ilvl w:val="0"/>
                <w:numId w:val="1"/>
              </w:numPr>
              <w:rPr>
                <w:rFonts w:eastAsia="楷体"/>
              </w:rPr>
            </w:pPr>
            <w:r>
              <w:rPr>
                <w:rFonts w:hint="eastAsia" w:eastAsia="楷体"/>
              </w:rPr>
              <w:t>系统建模仿真环境-Sysplorer</w:t>
            </w:r>
          </w:p>
          <w:p>
            <w:pPr>
              <w:pStyle w:val="9"/>
              <w:numPr>
                <w:ilvl w:val="0"/>
                <w:numId w:val="1"/>
              </w:numPr>
              <w:rPr>
                <w:rFonts w:eastAsia="楷体"/>
              </w:rPr>
            </w:pPr>
            <w:r>
              <w:rPr>
                <w:rFonts w:hint="eastAsia" w:eastAsia="楷体"/>
              </w:rPr>
              <w:t>科学计算环境-Syslab</w:t>
            </w:r>
          </w:p>
          <w:p>
            <w:pPr>
              <w:pStyle w:val="9"/>
              <w:numPr>
                <w:ilvl w:val="0"/>
                <w:numId w:val="1"/>
              </w:numPr>
              <w:rPr>
                <w:rFonts w:eastAsia="楷体"/>
              </w:rPr>
            </w:pPr>
            <w:r>
              <w:rPr>
                <w:rFonts w:hint="eastAsia" w:eastAsia="楷体"/>
              </w:rPr>
              <w:t>高校数字化教学典型应用场景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  <w:vAlign w:val="center"/>
          </w:tcPr>
          <w:p>
            <w:pPr>
              <w:pStyle w:val="9"/>
              <w:rPr>
                <w:rFonts w:eastAsia="楷体"/>
              </w:rPr>
            </w:pPr>
            <w:r>
              <w:rPr>
                <w:rFonts w:hint="eastAsia" w:eastAsia="楷体"/>
              </w:rPr>
              <w:t>惠立新</w:t>
            </w:r>
          </w:p>
          <w:p>
            <w:pPr>
              <w:pStyle w:val="9"/>
              <w:rPr>
                <w:rFonts w:eastAsia="楷体"/>
              </w:rPr>
            </w:pPr>
            <w:r>
              <w:rPr>
                <w:rFonts w:hint="eastAsia" w:eastAsia="楷体"/>
              </w:rPr>
              <w:t>高级讲师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>
            <w:pPr>
              <w:pStyle w:val="9"/>
              <w:rPr>
                <w:rFonts w:eastAsia="楷体"/>
              </w:rPr>
            </w:pPr>
            <w:r>
              <w:rPr>
                <w:rFonts w:eastAsia="楷体"/>
              </w:rPr>
              <w:t>09</w:t>
            </w:r>
            <w:r>
              <w:rPr>
                <w:rFonts w:hint="eastAsia" w:eastAsia="楷体"/>
              </w:rPr>
              <w:t>:</w:t>
            </w:r>
            <w:r>
              <w:rPr>
                <w:rFonts w:eastAsia="楷体"/>
              </w:rPr>
              <w:t>00-09:30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689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pStyle w:val="9"/>
              <w:rPr>
                <w:rFonts w:eastAsia="楷体"/>
              </w:rPr>
            </w:pPr>
            <w:r>
              <w:rPr>
                <w:rFonts w:hint="eastAsia" w:eastAsia="楷体"/>
              </w:rPr>
              <w:t>2.基于MWORKS.Sysplorer的系统建模仿真应用</w:t>
            </w:r>
          </w:p>
        </w:tc>
        <w:tc>
          <w:tcPr>
            <w:tcW w:w="3685" w:type="dxa"/>
            <w:tcMar>
              <w:top w:w="85" w:type="dxa"/>
              <w:bottom w:w="85" w:type="dxa"/>
            </w:tcMar>
            <w:vAlign w:val="center"/>
          </w:tcPr>
          <w:p>
            <w:pPr>
              <w:pStyle w:val="9"/>
              <w:numPr>
                <w:ilvl w:val="0"/>
                <w:numId w:val="2"/>
              </w:numPr>
              <w:rPr>
                <w:rFonts w:eastAsia="楷体"/>
              </w:rPr>
            </w:pPr>
            <w:r>
              <w:rPr>
                <w:rFonts w:hint="eastAsia" w:eastAsia="楷体"/>
              </w:rPr>
              <w:t>MWORKS.Sysplorer软件界面</w:t>
            </w:r>
          </w:p>
          <w:p>
            <w:pPr>
              <w:pStyle w:val="9"/>
              <w:numPr>
                <w:ilvl w:val="0"/>
                <w:numId w:val="2"/>
              </w:numPr>
              <w:rPr>
                <w:rFonts w:eastAsia="楷体"/>
              </w:rPr>
            </w:pPr>
            <w:r>
              <w:rPr>
                <w:rFonts w:hint="eastAsia" w:eastAsia="楷体"/>
              </w:rPr>
              <w:t>图形化建模一般流程</w:t>
            </w:r>
          </w:p>
          <w:p>
            <w:pPr>
              <w:pStyle w:val="9"/>
              <w:numPr>
                <w:ilvl w:val="0"/>
                <w:numId w:val="2"/>
              </w:numPr>
              <w:rPr>
                <w:rFonts w:eastAsia="楷体"/>
              </w:rPr>
            </w:pPr>
            <w:r>
              <w:rPr>
                <w:rFonts w:hint="eastAsia" w:eastAsia="楷体"/>
              </w:rPr>
              <w:t>文本建模一般流程</w:t>
            </w:r>
          </w:p>
          <w:p>
            <w:pPr>
              <w:pStyle w:val="9"/>
              <w:numPr>
                <w:ilvl w:val="0"/>
                <w:numId w:val="2"/>
              </w:numPr>
              <w:rPr>
                <w:rFonts w:eastAsia="楷体"/>
              </w:rPr>
            </w:pPr>
            <w:r>
              <w:rPr>
                <w:rFonts w:hint="eastAsia" w:eastAsia="楷体"/>
              </w:rPr>
              <w:t>MWORKS.Sysplorer与Simulink之间的差异</w:t>
            </w:r>
          </w:p>
          <w:p>
            <w:pPr>
              <w:pStyle w:val="9"/>
              <w:numPr>
                <w:ilvl w:val="0"/>
                <w:numId w:val="2"/>
              </w:numPr>
              <w:rPr>
                <w:rFonts w:eastAsia="楷体"/>
              </w:rPr>
            </w:pPr>
            <w:r>
              <w:rPr>
                <w:rFonts w:hint="eastAsia" w:eastAsia="楷体"/>
              </w:rPr>
              <w:t>Modelica语法概览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  <w:vAlign w:val="center"/>
          </w:tcPr>
          <w:p>
            <w:pPr>
              <w:pStyle w:val="9"/>
              <w:rPr>
                <w:rFonts w:eastAsia="楷体"/>
              </w:rPr>
            </w:pPr>
            <w:r>
              <w:rPr>
                <w:rFonts w:hint="eastAsia" w:eastAsia="楷体"/>
              </w:rPr>
              <w:t>耿建</w:t>
            </w:r>
          </w:p>
          <w:p>
            <w:pPr>
              <w:pStyle w:val="9"/>
              <w:rPr>
                <w:rFonts w:eastAsia="楷体"/>
              </w:rPr>
            </w:pPr>
            <w:r>
              <w:rPr>
                <w:rFonts w:hint="eastAsia" w:eastAsia="楷体"/>
              </w:rPr>
              <w:t>高级讲师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>
            <w:pPr>
              <w:pStyle w:val="9"/>
              <w:rPr>
                <w:rFonts w:eastAsia="楷体"/>
              </w:rPr>
            </w:pPr>
            <w:r>
              <w:rPr>
                <w:rFonts w:eastAsia="楷体"/>
              </w:rPr>
              <w:t>09</w:t>
            </w:r>
            <w:r>
              <w:rPr>
                <w:rFonts w:hint="eastAsia" w:eastAsia="楷体"/>
              </w:rPr>
              <w:t>:</w:t>
            </w:r>
            <w:r>
              <w:rPr>
                <w:rFonts w:eastAsia="楷体"/>
              </w:rPr>
              <w:t>30-10:30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689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pStyle w:val="9"/>
              <w:rPr>
                <w:rFonts w:eastAsia="楷体"/>
              </w:rPr>
            </w:pPr>
            <w:r>
              <w:rPr>
                <w:rFonts w:hint="eastAsia" w:eastAsia="楷体"/>
              </w:rPr>
              <w:t>3.基于MWORKS.Syslab的科学计算应用</w:t>
            </w:r>
          </w:p>
        </w:tc>
        <w:tc>
          <w:tcPr>
            <w:tcW w:w="3685" w:type="dxa"/>
            <w:tcMar>
              <w:top w:w="85" w:type="dxa"/>
              <w:bottom w:w="85" w:type="dxa"/>
            </w:tcMar>
            <w:vAlign w:val="center"/>
          </w:tcPr>
          <w:p>
            <w:pPr>
              <w:pStyle w:val="9"/>
              <w:numPr>
                <w:ilvl w:val="0"/>
                <w:numId w:val="3"/>
              </w:numPr>
              <w:rPr>
                <w:rFonts w:eastAsia="楷体"/>
              </w:rPr>
            </w:pPr>
            <w:r>
              <w:rPr>
                <w:rFonts w:hint="eastAsia" w:eastAsia="楷体"/>
              </w:rPr>
              <w:t>MWORKS.Syslab软件界面</w:t>
            </w:r>
          </w:p>
          <w:p>
            <w:pPr>
              <w:pStyle w:val="9"/>
              <w:numPr>
                <w:ilvl w:val="0"/>
                <w:numId w:val="3"/>
              </w:numPr>
              <w:rPr>
                <w:rFonts w:eastAsia="楷体"/>
              </w:rPr>
            </w:pPr>
            <w:r>
              <w:rPr>
                <w:rFonts w:hint="eastAsia" w:eastAsia="楷体"/>
              </w:rPr>
              <w:t>工具箱加载</w:t>
            </w:r>
          </w:p>
          <w:p>
            <w:pPr>
              <w:pStyle w:val="9"/>
              <w:numPr>
                <w:ilvl w:val="0"/>
                <w:numId w:val="3"/>
              </w:numPr>
              <w:rPr>
                <w:rFonts w:eastAsia="楷体"/>
              </w:rPr>
            </w:pPr>
            <w:r>
              <w:rPr>
                <w:rFonts w:hint="eastAsia" w:eastAsia="楷体"/>
              </w:rPr>
              <w:t>脚本构建(</w:t>
            </w:r>
            <w:r>
              <w:rPr>
                <w:rFonts w:eastAsia="楷体"/>
              </w:rPr>
              <w:t>J</w:t>
            </w:r>
            <w:r>
              <w:rPr>
                <w:rFonts w:hint="eastAsia" w:eastAsia="楷体"/>
              </w:rPr>
              <w:t>ulia</w:t>
            </w:r>
            <w:r>
              <w:rPr>
                <w:rFonts w:eastAsia="楷体"/>
              </w:rPr>
              <w:t>)</w:t>
            </w:r>
          </w:p>
          <w:p>
            <w:pPr>
              <w:pStyle w:val="9"/>
              <w:numPr>
                <w:ilvl w:val="0"/>
                <w:numId w:val="3"/>
              </w:numPr>
              <w:rPr>
                <w:rFonts w:eastAsia="楷体"/>
              </w:rPr>
            </w:pPr>
            <w:r>
              <w:rPr>
                <w:rFonts w:hint="eastAsia" w:eastAsia="楷体"/>
              </w:rPr>
              <w:t>脚本调试</w:t>
            </w:r>
          </w:p>
          <w:p>
            <w:pPr>
              <w:pStyle w:val="9"/>
              <w:numPr>
                <w:ilvl w:val="0"/>
                <w:numId w:val="3"/>
              </w:numPr>
              <w:rPr>
                <w:rFonts w:eastAsia="楷体"/>
              </w:rPr>
            </w:pPr>
            <w:r>
              <w:rPr>
                <w:rFonts w:hint="eastAsia" w:eastAsia="楷体"/>
              </w:rPr>
              <w:t>结果后处理</w:t>
            </w:r>
          </w:p>
          <w:p>
            <w:pPr>
              <w:pStyle w:val="9"/>
              <w:numPr>
                <w:ilvl w:val="0"/>
                <w:numId w:val="3"/>
              </w:numPr>
              <w:rPr>
                <w:rFonts w:eastAsia="楷体"/>
              </w:rPr>
            </w:pPr>
            <w:r>
              <w:rPr>
                <w:rFonts w:hint="eastAsia" w:eastAsia="楷体"/>
              </w:rPr>
              <w:t>Sysplorer与Syslab双向融合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  <w:vAlign w:val="center"/>
          </w:tcPr>
          <w:p>
            <w:pPr>
              <w:pStyle w:val="9"/>
              <w:rPr>
                <w:rFonts w:eastAsia="楷体"/>
              </w:rPr>
            </w:pPr>
            <w:r>
              <w:rPr>
                <w:rFonts w:hint="eastAsia" w:eastAsia="楷体"/>
              </w:rPr>
              <w:t>王慧敏</w:t>
            </w:r>
          </w:p>
          <w:p>
            <w:pPr>
              <w:pStyle w:val="9"/>
              <w:rPr>
                <w:rFonts w:eastAsia="楷体"/>
              </w:rPr>
            </w:pPr>
            <w:r>
              <w:rPr>
                <w:rFonts w:hint="eastAsia" w:eastAsia="楷体"/>
              </w:rPr>
              <w:t>高级讲师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>
            <w:pPr>
              <w:pStyle w:val="9"/>
              <w:rPr>
                <w:rFonts w:eastAsia="楷体"/>
              </w:rPr>
            </w:pPr>
            <w:r>
              <w:rPr>
                <w:rFonts w:hint="eastAsia" w:eastAsia="楷体"/>
              </w:rPr>
              <w:t>1</w:t>
            </w:r>
            <w:r>
              <w:rPr>
                <w:rFonts w:eastAsia="楷体"/>
              </w:rPr>
              <w:t>0</w:t>
            </w:r>
            <w:r>
              <w:rPr>
                <w:rFonts w:hint="eastAsia" w:eastAsia="楷体"/>
              </w:rPr>
              <w:t>:</w:t>
            </w:r>
            <w:r>
              <w:rPr>
                <w:rFonts w:eastAsia="楷体"/>
              </w:rPr>
              <w:t>30-11:30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2689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pStyle w:val="9"/>
              <w:rPr>
                <w:rFonts w:eastAsia="楷体"/>
              </w:rPr>
            </w:pPr>
            <w:r>
              <w:rPr>
                <w:rFonts w:eastAsia="楷体"/>
              </w:rPr>
              <w:t>4</w:t>
            </w:r>
            <w:r>
              <w:rPr>
                <w:rFonts w:hint="eastAsia" w:eastAsia="楷体"/>
              </w:rPr>
              <w:t>.基于MWORKS的高校课程建设</w:t>
            </w:r>
          </w:p>
        </w:tc>
        <w:tc>
          <w:tcPr>
            <w:tcW w:w="3685" w:type="dxa"/>
            <w:tcMar>
              <w:top w:w="85" w:type="dxa"/>
              <w:bottom w:w="85" w:type="dxa"/>
            </w:tcMar>
            <w:vAlign w:val="center"/>
          </w:tcPr>
          <w:p>
            <w:pPr>
              <w:pStyle w:val="9"/>
              <w:numPr>
                <w:ilvl w:val="0"/>
                <w:numId w:val="4"/>
              </w:numPr>
              <w:rPr>
                <w:rFonts w:eastAsia="楷体"/>
              </w:rPr>
            </w:pPr>
            <w:r>
              <w:rPr>
                <w:rFonts w:hint="eastAsia" w:eastAsia="楷体"/>
              </w:rPr>
              <w:t>MWORKS功能支撑情况</w:t>
            </w:r>
          </w:p>
          <w:p>
            <w:pPr>
              <w:pStyle w:val="9"/>
              <w:numPr>
                <w:ilvl w:val="0"/>
                <w:numId w:val="4"/>
              </w:numPr>
              <w:rPr>
                <w:rFonts w:eastAsia="楷体"/>
              </w:rPr>
            </w:pPr>
            <w:r>
              <w:rPr>
                <w:rFonts w:hint="eastAsia" w:eastAsia="楷体"/>
              </w:rPr>
              <w:t>课程改造工作流</w:t>
            </w:r>
          </w:p>
          <w:p>
            <w:pPr>
              <w:pStyle w:val="9"/>
              <w:numPr>
                <w:ilvl w:val="0"/>
                <w:numId w:val="4"/>
              </w:numPr>
              <w:rPr>
                <w:rFonts w:eastAsia="楷体"/>
              </w:rPr>
            </w:pPr>
            <w:r>
              <w:rPr>
                <w:rFonts w:hint="eastAsia" w:eastAsia="楷体"/>
              </w:rPr>
              <w:t>现有基础材料支撑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  <w:vAlign w:val="center"/>
          </w:tcPr>
          <w:p>
            <w:pPr>
              <w:pStyle w:val="9"/>
              <w:rPr>
                <w:rFonts w:eastAsia="楷体"/>
              </w:rPr>
            </w:pPr>
            <w:r>
              <w:rPr>
                <w:rFonts w:hint="eastAsia" w:eastAsia="楷体"/>
              </w:rPr>
              <w:t>鲍丙瑞</w:t>
            </w:r>
          </w:p>
          <w:p>
            <w:pPr>
              <w:pStyle w:val="9"/>
              <w:rPr>
                <w:rFonts w:eastAsia="楷体"/>
              </w:rPr>
            </w:pPr>
            <w:r>
              <w:rPr>
                <w:rFonts w:hint="eastAsia" w:eastAsia="楷体"/>
              </w:rPr>
              <w:t>高级讲师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>
            <w:pPr>
              <w:pStyle w:val="9"/>
              <w:rPr>
                <w:rFonts w:eastAsia="楷体"/>
              </w:rPr>
            </w:pPr>
            <w:r>
              <w:rPr>
                <w:rFonts w:hint="eastAsia" w:eastAsia="楷体"/>
              </w:rPr>
              <w:t>1</w:t>
            </w:r>
            <w:r>
              <w:rPr>
                <w:rFonts w:eastAsia="楷体"/>
              </w:rPr>
              <w:t>1:30-12:00</w:t>
            </w:r>
          </w:p>
        </w:tc>
      </w:tr>
    </w:tbl>
    <w:p>
      <w:pPr>
        <w:pStyle w:val="2"/>
        <w:rPr>
          <w:rFonts w:hint="default" w:ascii="仿宋" w:hAnsi="仿宋" w:eastAsia="仿宋" w:cstheme="minorBidi"/>
          <w:sz w:val="32"/>
          <w:szCs w:val="32"/>
          <w:lang w:val="en-US" w:eastAsia="zh-Hans"/>
        </w:rPr>
      </w:pPr>
    </w:p>
    <w:p>
      <w:pPr>
        <w:pStyle w:val="2"/>
        <w:rPr>
          <w:rFonts w:hint="default" w:ascii="仿宋" w:hAnsi="仿宋" w:eastAsia="仿宋" w:cstheme="minorBidi"/>
          <w:sz w:val="32"/>
          <w:szCs w:val="32"/>
          <w:lang w:val="en-US" w:eastAsia="zh-Hans"/>
        </w:rPr>
      </w:pPr>
    </w:p>
    <w:p>
      <w:pPr>
        <w:pStyle w:val="2"/>
        <w:rPr>
          <w:rFonts w:hint="default" w:ascii="仿宋" w:hAnsi="仿宋" w:eastAsia="仿宋" w:cstheme="minorBidi"/>
          <w:sz w:val="32"/>
          <w:szCs w:val="32"/>
          <w:lang w:val="en-US" w:eastAsia="zh-Hans"/>
        </w:rPr>
      </w:pPr>
    </w:p>
    <w:p>
      <w:pPr>
        <w:pStyle w:val="2"/>
        <w:rPr>
          <w:rFonts w:hint="default" w:ascii="仿宋" w:hAnsi="仿宋" w:eastAsia="仿宋" w:cstheme="minorBidi"/>
          <w:sz w:val="32"/>
          <w:szCs w:val="32"/>
          <w:lang w:val="en-US" w:eastAsia="zh-Hans"/>
        </w:rPr>
      </w:pPr>
    </w:p>
    <w:p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2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764E65"/>
    <w:multiLevelType w:val="multilevel"/>
    <w:tmpl w:val="0C764E65"/>
    <w:lvl w:ilvl="0" w:tentative="0">
      <w:start w:val="1"/>
      <w:numFmt w:val="bullet"/>
      <w:lvlText w:val="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1FF47E56"/>
    <w:multiLevelType w:val="multilevel"/>
    <w:tmpl w:val="1FF47E56"/>
    <w:lvl w:ilvl="0" w:tentative="0">
      <w:start w:val="1"/>
      <w:numFmt w:val="bullet"/>
      <w:lvlText w:val="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2">
    <w:nsid w:val="69122169"/>
    <w:multiLevelType w:val="multilevel"/>
    <w:tmpl w:val="69122169"/>
    <w:lvl w:ilvl="0" w:tentative="0">
      <w:start w:val="1"/>
      <w:numFmt w:val="bullet"/>
      <w:lvlText w:val="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3">
    <w:nsid w:val="7808277F"/>
    <w:multiLevelType w:val="multilevel"/>
    <w:tmpl w:val="7808277F"/>
    <w:lvl w:ilvl="0" w:tentative="0">
      <w:start w:val="1"/>
      <w:numFmt w:val="bullet"/>
      <w:lvlText w:val="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kZjA1ODk5ZTk4OTM0MGY0MWI0NDhkOGRjNDU3MGEifQ=="/>
  </w:docVars>
  <w:rsids>
    <w:rsidRoot w:val="2849512E"/>
    <w:rsid w:val="0B1F52D6"/>
    <w:rsid w:val="0CCE2B10"/>
    <w:rsid w:val="103C4234"/>
    <w:rsid w:val="1ADD4CDC"/>
    <w:rsid w:val="205D0358"/>
    <w:rsid w:val="232079E6"/>
    <w:rsid w:val="25302162"/>
    <w:rsid w:val="2849512E"/>
    <w:rsid w:val="2E0C3040"/>
    <w:rsid w:val="2ED13E20"/>
    <w:rsid w:val="32EC7090"/>
    <w:rsid w:val="386B7F1B"/>
    <w:rsid w:val="3DE95108"/>
    <w:rsid w:val="40CE4185"/>
    <w:rsid w:val="45FB45F6"/>
    <w:rsid w:val="52067C23"/>
    <w:rsid w:val="61461DEA"/>
    <w:rsid w:val="628279D4"/>
    <w:rsid w:val="66D9551E"/>
    <w:rsid w:val="67806B79"/>
    <w:rsid w:val="6BC17216"/>
    <w:rsid w:val="6EFB3D63"/>
    <w:rsid w:val="73D95D68"/>
    <w:rsid w:val="751F64AF"/>
    <w:rsid w:val="753F5076"/>
    <w:rsid w:val="78482494"/>
    <w:rsid w:val="7EFFD974"/>
    <w:rsid w:val="ADBF7103"/>
    <w:rsid w:val="EDFF388D"/>
    <w:rsid w:val="FDF78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snapToGrid w:val="0"/>
      <w:jc w:val="left"/>
    </w:pPr>
    <w:rPr>
      <w:rFonts w:hint="default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200" w:firstLineChars="200"/>
    </w:pPr>
  </w:style>
  <w:style w:type="paragraph" w:customStyle="1" w:styleId="9">
    <w:name w:val="表格正文"/>
    <w:basedOn w:val="1"/>
    <w:qFormat/>
    <w:uiPriority w:val="0"/>
    <w:pPr>
      <w:spacing w:line="240" w:lineRule="auto"/>
    </w:pPr>
    <w:rPr>
      <w:sz w:val="21"/>
      <w:szCs w:val="21"/>
    </w:rPr>
  </w:style>
  <w:style w:type="table" w:customStyle="1" w:styleId="10">
    <w:name w:val="简单样式 - 行"/>
    <w:basedOn w:val="4"/>
    <w:qFormat/>
    <w:uiPriority w:val="99"/>
    <w:pPr>
      <w:jc w:val="both"/>
    </w:pPr>
    <w:rPr>
      <w:sz w:val="21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rFonts w:ascii="Times New Roman" w:hAnsi="Times New Roman" w:eastAsia="宋体"/>
        <w:b/>
        <w:sz w:val="21"/>
      </w:rPr>
      <w:tblPr/>
      <w:trPr>
        <w:cantSplit/>
      </w:trPr>
      <w:tcPr>
        <w:shd w:val="clear" w:color="auto" w:fill="DBE5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1019</Words>
  <Characters>1385</Characters>
  <Lines>0</Lines>
  <Paragraphs>0</Paragraphs>
  <TotalTime>19</TotalTime>
  <ScaleCrop>false</ScaleCrop>
  <LinksUpToDate>false</LinksUpToDate>
  <CharactersWithSpaces>1419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2023-06-15T08:25:00Z</dcterms:created>
  <dc:creator>夏</dc:creator>
  <cp:lastModifiedBy>夏</cp:lastModifiedBy>
  <dcterms:modified xsi:type="dcterms:W3CDTF">2023-06-14T09:05:00Z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12EDAD0331334A57BA28A1172DFC2B71_13</vt:lpwstr>
  </property>
</Properties>
</file>