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AFBBB">
      <w:pPr>
        <w:rPr>
          <w:color w:val="000000" w:themeColor="text1"/>
          <w14:textFill>
            <w14:solidFill>
              <w14:schemeClr w14:val="tx1"/>
            </w14:solidFill>
          </w14:textFill>
        </w:rPr>
      </w:pPr>
      <w:bookmarkStart w:id="215" w:name="_GoBack"/>
      <w:bookmarkEnd w:id="215"/>
    </w:p>
    <w:p w14:paraId="4C7DD822">
      <w:pPr>
        <w:rPr>
          <w:color w:val="000000" w:themeColor="text1"/>
          <w14:textFill>
            <w14:solidFill>
              <w14:schemeClr w14:val="tx1"/>
            </w14:solidFill>
          </w14:textFill>
        </w:rPr>
      </w:pPr>
    </w:p>
    <w:p w14:paraId="1A5CE6C2">
      <w:pPr>
        <w:rPr>
          <w:color w:val="000000" w:themeColor="text1"/>
          <w14:textFill>
            <w14:solidFill>
              <w14:schemeClr w14:val="tx1"/>
            </w14:solidFill>
          </w14:textFill>
        </w:rPr>
      </w:pPr>
    </w:p>
    <w:p w14:paraId="3AD047A7">
      <w:pPr>
        <w:rPr>
          <w:color w:val="000000" w:themeColor="text1"/>
          <w14:textFill>
            <w14:solidFill>
              <w14:schemeClr w14:val="tx1"/>
            </w14:solidFill>
          </w14:textFill>
        </w:rPr>
      </w:pPr>
    </w:p>
    <w:p w14:paraId="31CE0C15">
      <w:pPr>
        <w:rPr>
          <w:color w:val="000000" w:themeColor="text1"/>
          <w14:textFill>
            <w14:solidFill>
              <w14:schemeClr w14:val="tx1"/>
            </w14:solidFill>
          </w14:textFill>
        </w:rPr>
      </w:pPr>
      <w:r>
        <w:drawing>
          <wp:anchor distT="0" distB="0" distL="114300" distR="114300" simplePos="0" relativeHeight="251665408" behindDoc="1" locked="0" layoutInCell="1" allowOverlap="1">
            <wp:simplePos x="0" y="0"/>
            <wp:positionH relativeFrom="column">
              <wp:posOffset>939800</wp:posOffset>
            </wp:positionH>
            <wp:positionV relativeFrom="paragraph">
              <wp:posOffset>77470</wp:posOffset>
            </wp:positionV>
            <wp:extent cx="1250950" cy="1263650"/>
            <wp:effectExtent l="0" t="0" r="6350" b="0"/>
            <wp:wrapTight wrapText="bothSides">
              <wp:wrapPolygon>
                <wp:start x="0" y="0"/>
                <wp:lineTo x="0" y="21166"/>
                <wp:lineTo x="21381" y="21166"/>
                <wp:lineTo x="2138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50950" cy="1263650"/>
                    </a:xfrm>
                    <a:prstGeom prst="rect">
                      <a:avLst/>
                    </a:prstGeom>
                    <a:noFill/>
                    <a:ln>
                      <a:noFill/>
                    </a:ln>
                  </pic:spPr>
                </pic:pic>
              </a:graphicData>
            </a:graphic>
          </wp:anchor>
        </w:drawing>
      </w:r>
    </w:p>
    <w:p w14:paraId="6EE651A3">
      <w:pPr>
        <w:rPr>
          <w:color w:val="000000" w:themeColor="text1"/>
          <w14:textFill>
            <w14:solidFill>
              <w14:schemeClr w14:val="tx1"/>
            </w14:solidFill>
          </w14:textFill>
        </w:rPr>
      </w:pPr>
    </w:p>
    <w:p w14:paraId="4223861E">
      <w:pPr>
        <w:rPr>
          <w:color w:val="000000" w:themeColor="text1"/>
          <w14:textFill>
            <w14:solidFill>
              <w14:schemeClr w14:val="tx1"/>
            </w14:solidFill>
          </w14:textFill>
        </w:rPr>
      </w:pPr>
    </w:p>
    <w:p w14:paraId="60C34EB2">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45720" distB="45720" distL="114300" distR="114300" simplePos="0" relativeHeight="251664384" behindDoc="0" locked="0" layoutInCell="1" allowOverlap="1">
                <wp:simplePos x="0" y="0"/>
                <wp:positionH relativeFrom="column">
                  <wp:posOffset>5245100</wp:posOffset>
                </wp:positionH>
                <wp:positionV relativeFrom="paragraph">
                  <wp:posOffset>118110</wp:posOffset>
                </wp:positionV>
                <wp:extent cx="1701800" cy="469265"/>
                <wp:effectExtent l="0" t="0" r="3175" b="6985"/>
                <wp:wrapSquare wrapText="bothSides"/>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701800" cy="469265"/>
                        </a:xfrm>
                        <a:prstGeom prst="rect">
                          <a:avLst/>
                        </a:prstGeom>
                        <a:solidFill>
                          <a:srgbClr val="FFFFFF"/>
                        </a:solidFill>
                        <a:ln w="9525">
                          <a:noFill/>
                          <a:miter lim="800000"/>
                        </a:ln>
                      </wps:spPr>
                      <wps:txbx>
                        <w:txbxContent>
                          <w:p w14:paraId="3BC4DB1A">
                            <w:pPr>
                              <w:rPr>
                                <w:rFonts w:hint="default" w:eastAsia="黑体"/>
                                <w:lang w:val="en-US" w:eastAsia="zh-CN"/>
                              </w:rPr>
                            </w:pPr>
                            <w:r>
                              <w:rPr>
                                <w:rFonts w:eastAsia="黑体"/>
                              </w:rPr>
                              <w:t>T/MIITEC</w:t>
                            </w:r>
                            <w:r>
                              <w:rPr>
                                <w:rFonts w:eastAsia="黑体"/>
                                <w:highlight w:val="none"/>
                              </w:rPr>
                              <w:t xml:space="preserve"> </w:t>
                            </w:r>
                            <w:r>
                              <w:rPr>
                                <w:rFonts w:hint="eastAsia" w:eastAsia="黑体"/>
                                <w:highlight w:val="none"/>
                                <w:lang w:val="en-US" w:eastAsia="zh-CN"/>
                              </w:rPr>
                              <w:t>000</w:t>
                            </w:r>
                            <w:r>
                              <w:rPr>
                                <w:rFonts w:eastAsia="黑体"/>
                              </w:rPr>
                              <w:t>-20</w:t>
                            </w:r>
                            <w:r>
                              <w:rPr>
                                <w:rFonts w:hint="eastAsia" w:eastAsia="黑体"/>
                                <w:lang w:val="en-US" w:eastAsia="zh-CN"/>
                              </w:rPr>
                              <w:t>25</w:t>
                            </w:r>
                          </w:p>
                          <w:p w14:paraId="3C5D37E0">
                            <w:pPr>
                              <w:rPr>
                                <w:rFonts w:eastAsia="黑体"/>
                                <w:sz w:val="21"/>
                                <w:szCs w:val="21"/>
                              </w:rPr>
                            </w:pPr>
                          </w:p>
                        </w:txbxContent>
                      </wps:txbx>
                      <wps:bodyPr rot="0" vert="horz" wrap="square" lIns="0" tIns="0" rIns="0" bIns="0" anchor="t" anchorCtr="0">
                        <a:noAutofit/>
                      </wps:bodyPr>
                    </wps:wsp>
                  </a:graphicData>
                </a:graphic>
              </wp:anchor>
            </w:drawing>
          </mc:Choice>
          <mc:Fallback>
            <w:pict>
              <v:shape id="_x0000_s1026" o:spid="_x0000_s1026" o:spt="202" type="#_x0000_t202" style="position:absolute;left:0pt;margin-left:413pt;margin-top:9.3pt;height:36.95pt;width:134pt;mso-wrap-distance-bottom:3.6pt;mso-wrap-distance-left:9pt;mso-wrap-distance-right:9pt;mso-wrap-distance-top:3.6pt;z-index:251664384;mso-width-relative:page;mso-height-relative:page;" fillcolor="#FFFFFF" filled="t" stroked="f" coordsize="21600,21600" o:gfxdata="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7HFoNgAAAAKAQAADwAAAAAAAAABACAAAAAiAAAAZHJzL2Rvd25yZXYueG1sUEsB&#10;AhQAFAAAAAgAh07iQJLt5AsuAgAARAQAAA4AAAAAAAAAAQAgAAAAJwEAAGRycy9lMm9Eb2MueG1s&#10;UEsFBgAAAAAGAAYAWQEAAMcFAAAAAA==&#10;">
                <v:fill on="t" focussize="0,0"/>
                <v:stroke on="f" miterlimit="8" joinstyle="miter"/>
                <v:imagedata o:title=""/>
                <o:lock v:ext="edit" aspectratio="f"/>
                <v:textbox inset="0mm,0mm,0mm,0mm">
                  <w:txbxContent>
                    <w:p w14:paraId="3BC4DB1A">
                      <w:pPr>
                        <w:rPr>
                          <w:rFonts w:hint="default" w:eastAsia="黑体"/>
                          <w:lang w:val="en-US" w:eastAsia="zh-CN"/>
                        </w:rPr>
                      </w:pPr>
                      <w:r>
                        <w:rPr>
                          <w:rFonts w:eastAsia="黑体"/>
                        </w:rPr>
                        <w:t>T/MIITEC</w:t>
                      </w:r>
                      <w:r>
                        <w:rPr>
                          <w:rFonts w:eastAsia="黑体"/>
                          <w:highlight w:val="none"/>
                        </w:rPr>
                        <w:t xml:space="preserve"> </w:t>
                      </w:r>
                      <w:r>
                        <w:rPr>
                          <w:rFonts w:hint="eastAsia" w:eastAsia="黑体"/>
                          <w:highlight w:val="none"/>
                          <w:lang w:val="en-US" w:eastAsia="zh-CN"/>
                        </w:rPr>
                        <w:t>000</w:t>
                      </w:r>
                      <w:r>
                        <w:rPr>
                          <w:rFonts w:eastAsia="黑体"/>
                        </w:rPr>
                        <w:t>-20</w:t>
                      </w:r>
                      <w:r>
                        <w:rPr>
                          <w:rFonts w:hint="eastAsia" w:eastAsia="黑体"/>
                          <w:lang w:val="en-US" w:eastAsia="zh-CN"/>
                        </w:rPr>
                        <w:t>25</w:t>
                      </w:r>
                    </w:p>
                    <w:p w14:paraId="3C5D37E0">
                      <w:pPr>
                        <w:rPr>
                          <w:rFonts w:eastAsia="黑体"/>
                          <w:sz w:val="21"/>
                          <w:szCs w:val="21"/>
                        </w:rPr>
                      </w:pPr>
                    </w:p>
                  </w:txbxContent>
                </v:textbox>
                <w10:wrap type="square"/>
              </v:shape>
            </w:pict>
          </mc:Fallback>
        </mc:AlternateContent>
      </w:r>
    </w:p>
    <w:p w14:paraId="5B241762">
      <w:pPr>
        <w:rPr>
          <w:color w:val="000000" w:themeColor="text1"/>
          <w14:textFill>
            <w14:solidFill>
              <w14:schemeClr w14:val="tx1"/>
            </w14:solidFill>
          </w14:textFill>
        </w:rPr>
      </w:pPr>
    </w:p>
    <w:p w14:paraId="1E906515">
      <w:pPr>
        <w:rPr>
          <w:color w:val="000000" w:themeColor="text1"/>
          <w14:textFill>
            <w14:solidFill>
              <w14:schemeClr w14:val="tx1"/>
            </w14:solidFill>
          </w14:textFill>
        </w:rPr>
      </w:pPr>
    </w:p>
    <w:p w14:paraId="5091DC09">
      <w:pPr>
        <w:rPr>
          <w:color w:val="000000" w:themeColor="text1"/>
          <w14:textFill>
            <w14:solidFill>
              <w14:schemeClr w14:val="tx1"/>
            </w14:solidFill>
          </w14:textFill>
        </w:rPr>
      </w:pPr>
    </w:p>
    <w:p w14:paraId="69B3F8E0">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732790</wp:posOffset>
                </wp:positionH>
                <wp:positionV relativeFrom="paragraph">
                  <wp:posOffset>17145</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7.7pt;margin-top:1.35pt;height:0pt;width:481.9pt;mso-position-horizontal-relative:margin;z-index:251659264;mso-width-relative:page;mso-height-relative:page;" filled="f" stroked="t" coordsize="21600,21600" o:gfxdata="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LrIN1QAAAAgBAAAPAAAA&#10;AAAAAAEAIAAAACIAAABkcnMvZG93bnJldi54bWxQSwECFAAUAAAACACHTuJAJ8mp6N8BAACxAwAA&#10;DgAAAAAAAAABACAAAAAkAQAAZHJzL2Uyb0RvYy54bWxQSwUGAAAAAAYABgBZAQAAdQUAAAAA&#10;">
                <v:fill on="f" focussize="0,0"/>
                <v:stroke weight="0.5pt" color="#000000 [3213]" miterlimit="8" joinstyle="miter"/>
                <v:imagedata o:title=""/>
                <o:lock v:ext="edit" aspectratio="f"/>
              </v:line>
            </w:pict>
          </mc:Fallback>
        </mc:AlternateContent>
      </w:r>
    </w:p>
    <w:p w14:paraId="550F3E30">
      <w:pPr>
        <w:rPr>
          <w:color w:val="000000" w:themeColor="text1"/>
          <w14:textFill>
            <w14:solidFill>
              <w14:schemeClr w14:val="tx1"/>
            </w14:solidFill>
          </w14:textFill>
        </w:rPr>
      </w:pPr>
    </w:p>
    <w:p w14:paraId="14082E9C">
      <w:pPr>
        <w:rPr>
          <w:color w:val="000000" w:themeColor="text1"/>
          <w14:textFill>
            <w14:solidFill>
              <w14:schemeClr w14:val="tx1"/>
            </w14:solidFill>
          </w14:textFill>
        </w:rPr>
      </w:pPr>
    </w:p>
    <w:p w14:paraId="7C1A767C">
      <w:pPr>
        <w:rPr>
          <w:color w:val="000000" w:themeColor="text1"/>
          <w14:textFill>
            <w14:solidFill>
              <w14:schemeClr w14:val="tx1"/>
            </w14:solidFill>
          </w14:textFill>
        </w:rPr>
      </w:pPr>
    </w:p>
    <w:p w14:paraId="46E51BE2">
      <w:pPr>
        <w:rPr>
          <w:color w:val="000000" w:themeColor="text1"/>
          <w14:textFill>
            <w14:solidFill>
              <w14:schemeClr w14:val="tx1"/>
            </w14:solidFill>
          </w14:textFill>
        </w:rPr>
      </w:pPr>
    </w:p>
    <w:p w14:paraId="06E1038B">
      <w:pPr>
        <w:rPr>
          <w:color w:val="000000" w:themeColor="text1"/>
          <w14:textFill>
            <w14:solidFill>
              <w14:schemeClr w14:val="tx1"/>
            </w14:solidFill>
          </w14:textFill>
        </w:rPr>
      </w:pPr>
    </w:p>
    <w:p w14:paraId="755DFE26">
      <w:pPr>
        <w:rPr>
          <w:color w:val="000000" w:themeColor="text1"/>
          <w14:textFill>
            <w14:solidFill>
              <w14:schemeClr w14:val="tx1"/>
            </w14:solidFill>
          </w14:textFill>
        </w:rPr>
      </w:pPr>
    </w:p>
    <w:p w14:paraId="3C02A152">
      <w:pPr>
        <w:rPr>
          <w:color w:val="000000" w:themeColor="text1"/>
          <w14:textFill>
            <w14:solidFill>
              <w14:schemeClr w14:val="tx1"/>
            </w14:solidFill>
          </w14:textFill>
        </w:rPr>
      </w:pPr>
    </w:p>
    <w:p w14:paraId="1B4979CF">
      <w:pPr>
        <w:pStyle w:val="65"/>
        <w:rPr>
          <w:rFonts w:hint="default"/>
          <w:color w:val="auto"/>
          <w:lang w:val="en-US" w:eastAsia="zh-CN"/>
        </w:rPr>
      </w:pPr>
      <w:r>
        <w:rPr>
          <w:color w:val="000000" w:themeColor="text1"/>
          <w14:textFill>
            <w14:solidFill>
              <w14:schemeClr w14:val="tx1"/>
            </w14:solidFill>
          </w14:textFill>
        </w:rPr>
        <w:tab/>
      </w:r>
      <w:bookmarkStart w:id="0" w:name="_Toc1883"/>
      <w:r>
        <w:rPr>
          <w:rFonts w:hint="eastAsia"/>
          <w:color w:val="auto"/>
          <w:lang w:val="en-US" w:eastAsia="zh-CN"/>
        </w:rPr>
        <w:t>空间计算产才融合能力提升指南</w:t>
      </w:r>
      <w:bookmarkEnd w:id="0"/>
    </w:p>
    <w:p w14:paraId="0378B020">
      <w:pPr>
        <w:jc w:val="center"/>
        <w:rPr>
          <w:color w:val="000000" w:themeColor="text1"/>
          <w14:textFill>
            <w14:solidFill>
              <w14:schemeClr w14:val="tx1"/>
            </w14:solidFill>
          </w14:textFill>
        </w:rPr>
      </w:pPr>
      <w:r>
        <w:rPr>
          <w:rFonts w:hint="eastAsia"/>
          <w:sz w:val="30"/>
          <w:szCs w:val="30"/>
          <w:highlight w:val="none"/>
        </w:rPr>
        <w:t>Guidelines for enhancing industry-talent integration capability in spatial computing</w:t>
      </w:r>
    </w:p>
    <w:p w14:paraId="69C16006">
      <w:pPr>
        <w:rPr>
          <w:color w:val="000000" w:themeColor="text1"/>
          <w14:textFill>
            <w14:solidFill>
              <w14:schemeClr w14:val="tx1"/>
            </w14:solidFill>
          </w14:textFill>
        </w:rPr>
      </w:pPr>
    </w:p>
    <w:p w14:paraId="386A5118">
      <w:pPr>
        <w:tabs>
          <w:tab w:val="left" w:pos="4250"/>
        </w:tabs>
        <w:rPr>
          <w:color w:val="000000" w:themeColor="text1"/>
          <w14:textFill>
            <w14:solidFill>
              <w14:schemeClr w14:val="tx1"/>
            </w14:solidFill>
          </w14:textFill>
        </w:rPr>
      </w:pPr>
    </w:p>
    <w:p w14:paraId="6BA1CFEF">
      <w:pPr>
        <w:tabs>
          <w:tab w:val="left" w:pos="4250"/>
        </w:tabs>
        <w:rPr>
          <w:color w:val="000000" w:themeColor="text1"/>
          <w14:textFill>
            <w14:solidFill>
              <w14:schemeClr w14:val="tx1"/>
            </w14:solidFill>
          </w14:textFill>
        </w:rPr>
      </w:pPr>
    </w:p>
    <w:p w14:paraId="35349F89">
      <w:pPr>
        <w:tabs>
          <w:tab w:val="left" w:pos="4250"/>
        </w:tabs>
        <w:rPr>
          <w:color w:val="000000" w:themeColor="text1"/>
          <w14:textFill>
            <w14:solidFill>
              <w14:schemeClr w14:val="tx1"/>
            </w14:solidFill>
          </w14:textFill>
        </w:rPr>
      </w:pPr>
    </w:p>
    <w:p w14:paraId="5CA63B94">
      <w:pPr>
        <w:tabs>
          <w:tab w:val="left" w:pos="4250"/>
        </w:tabs>
        <w:rPr>
          <w:color w:val="000000" w:themeColor="text1"/>
          <w14:textFill>
            <w14:solidFill>
              <w14:schemeClr w14:val="tx1"/>
            </w14:solidFill>
          </w14:textFill>
        </w:rPr>
      </w:pPr>
    </w:p>
    <w:p w14:paraId="17EFE2A2">
      <w:pPr>
        <w:tabs>
          <w:tab w:val="left" w:pos="4250"/>
        </w:tabs>
        <w:rPr>
          <w:color w:val="000000" w:themeColor="text1"/>
          <w14:textFill>
            <w14:solidFill>
              <w14:schemeClr w14:val="tx1"/>
            </w14:solidFill>
          </w14:textFill>
        </w:rPr>
      </w:pPr>
    </w:p>
    <w:p w14:paraId="646E9C29">
      <w:pPr>
        <w:tabs>
          <w:tab w:val="left" w:pos="4250"/>
        </w:tabs>
        <w:rPr>
          <w:color w:val="000000" w:themeColor="text1"/>
          <w14:textFill>
            <w14:solidFill>
              <w14:schemeClr w14:val="tx1"/>
            </w14:solidFill>
          </w14:textFill>
        </w:rPr>
      </w:pPr>
    </w:p>
    <w:p w14:paraId="74F2ACA1">
      <w:pPr>
        <w:tabs>
          <w:tab w:val="left" w:pos="4250"/>
        </w:tabs>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2494915</wp:posOffset>
                </wp:positionV>
                <wp:extent cx="590423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904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196.45pt;height:0pt;width:464.9pt;mso-position-horizontal:center;z-index:251660288;mso-width-relative:page;mso-height-relative:page;" filled="f" stroked="t" coordsize="21600,21600" o:gfxdata="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P0DtPUAAAACAEAAA8A&#10;AAAAAAAAAQAgAAAAIgAAAGRycy9kb3ducmV2LnhtbFBLAQIUABQAAAAIAIdO4kAL4a0P4gEAALED&#10;AAAOAAAAAAAAAAEAIAAAACMBAABkcnMvZTJvRG9jLnhtbFBLBQYAAAAABgAGAFkBAAB3BQAAAAA=&#10;">
                <v:fill on="f" focussize="0,0"/>
                <v:stroke weight="0.5pt" color="#000000 [3213]" miterlimit="8" joinstyle="miter"/>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2574290</wp:posOffset>
                </wp:positionV>
                <wp:extent cx="3344545" cy="375920"/>
                <wp:effectExtent l="0" t="0" r="8255" b="5080"/>
                <wp:wrapNone/>
                <wp:docPr id="6" name="文本框 6"/>
                <wp:cNvGraphicFramePr/>
                <a:graphic xmlns:a="http://schemas.openxmlformats.org/drawingml/2006/main">
                  <a:graphicData uri="http://schemas.microsoft.com/office/word/2010/wordprocessingShape">
                    <wps:wsp>
                      <wps:cNvSpPr txBox="1"/>
                      <wps:spPr bwMode="auto">
                        <a:xfrm>
                          <a:off x="0" y="0"/>
                          <a:ext cx="3344545" cy="375920"/>
                        </a:xfrm>
                        <a:prstGeom prst="rect">
                          <a:avLst/>
                        </a:prstGeom>
                        <a:noFill/>
                        <a:ln w="9525">
                          <a:noFill/>
                          <a:miter lim="800000"/>
                        </a:ln>
                      </wps:spPr>
                      <wps:txbx>
                        <w:txbxContent>
                          <w:p w14:paraId="7EE69D74">
                            <w:pPr>
                              <w:jc w:val="center"/>
                              <w:rPr>
                                <w:rFonts w:ascii="黑体" w:hAnsi="黑体" w:eastAsia="黑体"/>
                                <w:sz w:val="32"/>
                                <w:szCs w:val="32"/>
                              </w:rPr>
                            </w:pPr>
                            <w:r>
                              <w:rPr>
                                <w:rFonts w:hint="eastAsia" w:ascii="黑体" w:hAnsi="黑体" w:eastAsia="黑体"/>
                                <w:sz w:val="32"/>
                                <w:szCs w:val="32"/>
                              </w:rPr>
                              <w:t>工业和信息化部人才交流中心 发布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202.7pt;height:29.6pt;width:263.35pt;mso-position-horizontal:center;mso-position-horizontal-relative:margin;z-index:251663360;mso-width-relative:page;mso-height-relative:page;" filled="f" stroked="f" coordsize="21600,21600" o:gfxdata="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3kmU1wAAAAgBAAAPAAAAAAAA&#10;AAEAIAAAACIAAABkcnMvZG93bnJldi54bWxQSwECFAAUAAAACACHTuJArOKh2EwCAAB7BAAADgAA&#10;AAAAAAABACAAAAAmAQAAZHJzL2Uyb0RvYy54bWxQSwUGAAAAAAYABgBZAQAA5AUAAAAA&#10;">
                <v:fill on="f" focussize="0,0"/>
                <v:stroke on="f" miterlimit="8" joinstyle="miter"/>
                <v:imagedata o:title=""/>
                <o:lock v:ext="edit" aspectratio="f"/>
                <v:textbox inset="0mm,0mm,0mm,0mm">
                  <w:txbxContent>
                    <w:p w14:paraId="7EE69D74">
                      <w:pPr>
                        <w:jc w:val="center"/>
                        <w:rPr>
                          <w:rFonts w:ascii="黑体" w:hAnsi="黑体" w:eastAsia="黑体"/>
                          <w:sz w:val="32"/>
                          <w:szCs w:val="32"/>
                        </w:rPr>
                      </w:pPr>
                      <w:r>
                        <w:rPr>
                          <w:rFonts w:hint="eastAsia" w:ascii="黑体" w:hAnsi="黑体" w:eastAsia="黑体"/>
                          <w:sz w:val="32"/>
                          <w:szCs w:val="32"/>
                        </w:rPr>
                        <w:t>工业和信息化部人才交流中心 发布</w:t>
                      </w:r>
                    </w:p>
                  </w:txbxContent>
                </v:textbox>
              </v:shape>
            </w:pict>
          </mc:Fallback>
        </mc:AlternateContent>
      </w:r>
      <w:r>
        <w:rPr>
          <w:color w:val="000000" w:themeColor="text1"/>
          <w14:textFill>
            <w14:solidFill>
              <w14:schemeClr w14:val="tx1"/>
            </w14:solidFill>
          </w14:textFill>
        </w:rPr>
        <mc:AlternateContent>
          <mc:Choice Requires="wps">
            <w:drawing>
              <wp:anchor distT="45720" distB="45720" distL="114300" distR="114300" simplePos="0" relativeHeight="251662336" behindDoc="0" locked="0" layoutInCell="1" allowOverlap="1">
                <wp:simplePos x="0" y="0"/>
                <wp:positionH relativeFrom="column">
                  <wp:posOffset>5147945</wp:posOffset>
                </wp:positionH>
                <wp:positionV relativeFrom="paragraph">
                  <wp:posOffset>1979930</wp:posOffset>
                </wp:positionV>
                <wp:extent cx="1583055" cy="405130"/>
                <wp:effectExtent l="0" t="0" r="0" b="1397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83055" cy="405130"/>
                        </a:xfrm>
                        <a:prstGeom prst="rect">
                          <a:avLst/>
                        </a:prstGeom>
                        <a:noFill/>
                        <a:ln w="9525">
                          <a:noFill/>
                          <a:miter lim="800000"/>
                        </a:ln>
                      </wps:spPr>
                      <wps:txbx>
                        <w:txbxContent>
                          <w:p w14:paraId="461C896A">
                            <w:pPr>
                              <w:jc w:val="right"/>
                              <w:rPr>
                                <w:rFonts w:ascii="黑体" w:hAnsi="黑体" w:eastAsia="黑体"/>
                                <w:sz w:val="28"/>
                              </w:rPr>
                            </w:pPr>
                            <w:r>
                              <w:rPr>
                                <w:rFonts w:ascii="黑体" w:hAnsi="黑体" w:eastAsia="黑体"/>
                                <w:sz w:val="28"/>
                              </w:rPr>
                              <w:t>202</w:t>
                            </w:r>
                            <w:r>
                              <w:rPr>
                                <w:rFonts w:hint="eastAsia" w:ascii="黑体" w:hAnsi="黑体" w:eastAsia="黑体"/>
                                <w:sz w:val="28"/>
                                <w:lang w:val="en-US" w:eastAsia="zh-CN"/>
                              </w:rPr>
                              <w:t>5</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实施</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05.35pt;margin-top:155.9pt;height:31.9pt;width:124.65pt;mso-wrap-distance-bottom:3.6pt;mso-wrap-distance-left:9pt;mso-wrap-distance-right:9pt;mso-wrap-distance-top:3.6pt;z-index:251662336;mso-width-relative:page;mso-height-relative:margin;mso-height-percent:200;" filled="f" stroked="f" coordsize="21600,21600" o:gfxdata="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SsKF91gAAAAwBAAAP&#10;AAAAAAAAAAEAIAAAACIAAABkcnMvZG93bnJldi54bWxQSwECFAAUAAAACACHTuJAMxpkgBoCAAAa&#10;BAAADgAAAAAAAAABACAAAAAlAQAAZHJzL2Uyb0RvYy54bWxQSwUGAAAAAAYABgBZAQAAsQUAAAAA&#10;">
                <v:fill on="f" focussize="0,0"/>
                <v:stroke on="f" miterlimit="8" joinstyle="miter"/>
                <v:imagedata o:title=""/>
                <o:lock v:ext="edit" aspectratio="f"/>
                <v:textbox inset="0mm,0mm,0mm,0mm" style="mso-fit-shape-to-text:t;">
                  <w:txbxContent>
                    <w:p w14:paraId="461C896A">
                      <w:pPr>
                        <w:jc w:val="right"/>
                        <w:rPr>
                          <w:rFonts w:ascii="黑体" w:hAnsi="黑体" w:eastAsia="黑体"/>
                          <w:sz w:val="28"/>
                        </w:rPr>
                      </w:pPr>
                      <w:r>
                        <w:rPr>
                          <w:rFonts w:ascii="黑体" w:hAnsi="黑体" w:eastAsia="黑体"/>
                          <w:sz w:val="28"/>
                        </w:rPr>
                        <w:t>202</w:t>
                      </w:r>
                      <w:r>
                        <w:rPr>
                          <w:rFonts w:hint="eastAsia" w:ascii="黑体" w:hAnsi="黑体" w:eastAsia="黑体"/>
                          <w:sz w:val="28"/>
                          <w:lang w:val="en-US" w:eastAsia="zh-CN"/>
                        </w:rPr>
                        <w:t>5</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实施</w:t>
                      </w:r>
                    </w:p>
                  </w:txbxContent>
                </v:textbox>
                <w10:wrap type="square"/>
              </v:shape>
            </w:pict>
          </mc:Fallback>
        </mc:AlternateContent>
      </w:r>
    </w:p>
    <w:p w14:paraId="104BA6FF">
      <w:pPr>
        <w:tabs>
          <w:tab w:val="left" w:pos="4250"/>
        </w:tabs>
        <w:rPr>
          <w:color w:val="000000" w:themeColor="text1"/>
          <w14:textFill>
            <w14:solidFill>
              <w14:schemeClr w14:val="tx1"/>
            </w14:solidFill>
          </w14:textFill>
        </w:rPr>
        <w:sectPr>
          <w:headerReference r:id="rId3" w:type="default"/>
          <w:footerReference r:id="rId4" w:type="default"/>
          <w:footerReference r:id="rId5" w:type="even"/>
          <w:pgSz w:w="11906" w:h="16838"/>
          <w:pgMar w:top="0" w:right="0" w:bottom="0" w:left="0" w:header="851" w:footer="992" w:gutter="0"/>
          <w:pgBorders>
            <w:top w:val="single" w:color="auto" w:sz="4" w:space="1"/>
            <w:left w:val="none" w:sz="0" w:space="0"/>
            <w:bottom w:val="single" w:color="auto" w:sz="4" w:space="1"/>
            <w:right w:val="none" w:sz="0" w:space="0"/>
          </w:pgBorders>
          <w:cols w:space="425" w:num="1"/>
          <w:titlePg/>
          <w:docGrid w:type="lines" w:linePitch="312" w:charSpace="0"/>
        </w:sectPr>
      </w:pPr>
      <w:r>
        <w:rPr>
          <w:color w:val="000000" w:themeColor="text1"/>
          <w14:textFill>
            <w14:solidFill>
              <w14:schemeClr w14:val="tx1"/>
            </w14:solidFill>
          </w14:textFill>
        </w:rPr>
        <mc:AlternateContent>
          <mc:Choice Requires="wps">
            <w:drawing>
              <wp:anchor distT="45720" distB="45720" distL="114300" distR="114300" simplePos="0" relativeHeight="251661312" behindDoc="0" locked="0" layoutInCell="1" allowOverlap="1">
                <wp:simplePos x="0" y="0"/>
                <wp:positionH relativeFrom="column">
                  <wp:posOffset>824230</wp:posOffset>
                </wp:positionH>
                <wp:positionV relativeFrom="paragraph">
                  <wp:posOffset>1774825</wp:posOffset>
                </wp:positionV>
                <wp:extent cx="3023870" cy="405130"/>
                <wp:effectExtent l="0" t="0" r="5080" b="1397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3870" cy="405130"/>
                        </a:xfrm>
                        <a:prstGeom prst="rect">
                          <a:avLst/>
                        </a:prstGeom>
                        <a:noFill/>
                        <a:ln w="9525">
                          <a:noFill/>
                          <a:miter lim="800000"/>
                        </a:ln>
                      </wps:spPr>
                      <wps:txbx>
                        <w:txbxContent>
                          <w:p w14:paraId="31978456">
                            <w:pPr>
                              <w:rPr>
                                <w:rFonts w:ascii="黑体" w:hAnsi="黑体" w:eastAsia="黑体"/>
                                <w:sz w:val="28"/>
                              </w:rPr>
                            </w:pPr>
                            <w:r>
                              <w:rPr>
                                <w:rFonts w:ascii="黑体" w:hAnsi="黑体" w:eastAsia="黑体"/>
                                <w:sz w:val="28"/>
                              </w:rPr>
                              <w:t>202</w:t>
                            </w:r>
                            <w:r>
                              <w:rPr>
                                <w:rFonts w:hint="eastAsia" w:ascii="黑体" w:hAnsi="黑体" w:eastAsia="黑体"/>
                                <w:sz w:val="28"/>
                                <w:lang w:val="en-US" w:eastAsia="zh-CN"/>
                              </w:rPr>
                              <w:t>5</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发布</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64.9pt;margin-top:139.75pt;height:31.9pt;width:238.1pt;mso-wrap-distance-bottom:3.6pt;mso-wrap-distance-left:9pt;mso-wrap-distance-right:9pt;mso-wrap-distance-top:3.6pt;z-index:251661312;mso-width-relative:margin;mso-height-relative:margin;mso-width-percent:400;mso-height-percent:200;" filled="f" stroked="f" coordsize="21600,21600" o:gfxdata="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xBBWE2AAAAAsB&#10;AAAPAAAAAAAAAAEAIAAAACIAAABkcnMvZG93bnJldi54bWxQSwECFAAUAAAACACHTuJAhOyzfxsC&#10;AAAZBAAADgAAAAAAAAABACAAAAAnAQAAZHJzL2Uyb0RvYy54bWxQSwUGAAAAAAYABgBZAQAAtAUA&#10;AAAA&#10;">
                <v:fill on="f" focussize="0,0"/>
                <v:stroke on="f" miterlimit="8" joinstyle="miter"/>
                <v:imagedata o:title=""/>
                <o:lock v:ext="edit" aspectratio="f"/>
                <v:textbox inset="0mm,0mm,0mm,0mm" style="mso-fit-shape-to-text:t;">
                  <w:txbxContent>
                    <w:p w14:paraId="31978456">
                      <w:pPr>
                        <w:rPr>
                          <w:rFonts w:ascii="黑体" w:hAnsi="黑体" w:eastAsia="黑体"/>
                          <w:sz w:val="28"/>
                        </w:rPr>
                      </w:pPr>
                      <w:r>
                        <w:rPr>
                          <w:rFonts w:ascii="黑体" w:hAnsi="黑体" w:eastAsia="黑体"/>
                          <w:sz w:val="28"/>
                        </w:rPr>
                        <w:t>202</w:t>
                      </w:r>
                      <w:r>
                        <w:rPr>
                          <w:rFonts w:hint="eastAsia" w:ascii="黑体" w:hAnsi="黑体" w:eastAsia="黑体"/>
                          <w:sz w:val="28"/>
                          <w:lang w:val="en-US" w:eastAsia="zh-CN"/>
                        </w:rPr>
                        <w:t>5</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发布</w:t>
                      </w:r>
                    </w:p>
                  </w:txbxContent>
                </v:textbox>
                <w10:wrap type="square"/>
              </v:shape>
            </w:pict>
          </mc:Fallback>
        </mc:AlternateContent>
      </w:r>
    </w:p>
    <w:p w14:paraId="616778EC">
      <w:pPr>
        <w:pStyle w:val="67"/>
      </w:pPr>
      <w:bookmarkStart w:id="1" w:name="_Toc38320538"/>
      <w:bookmarkStart w:id="2" w:name="_Toc20110"/>
      <w:bookmarkStart w:id="3" w:name="_Toc38631906"/>
      <w:bookmarkStart w:id="4" w:name="_Toc20410"/>
      <w:bookmarkStart w:id="5" w:name="_Toc9612774"/>
      <w:bookmarkStart w:id="6" w:name="_Toc8278"/>
      <w:bookmarkStart w:id="7" w:name="_Toc7158"/>
      <w:bookmarkStart w:id="8" w:name="_Toc23731"/>
      <w:bookmarkStart w:id="9" w:name="_Toc23609"/>
      <w:bookmarkStart w:id="10" w:name="_Toc30538"/>
      <w:bookmarkStart w:id="11" w:name="_Toc10603"/>
      <w:bookmarkStart w:id="12" w:name="_Toc28881"/>
      <w:bookmarkStart w:id="13" w:name="_Toc27596"/>
      <w:bookmarkStart w:id="14" w:name="_Toc32210"/>
      <w:bookmarkStart w:id="15" w:name="_Toc18926"/>
      <w:bookmarkStart w:id="16" w:name="_Toc9007"/>
      <w:bookmarkStart w:id="17" w:name="_Toc3468"/>
      <w:bookmarkStart w:id="18" w:name="_Toc23412"/>
      <w:bookmarkStart w:id="19" w:name="_Toc107996615"/>
      <w:bookmarkStart w:id="20" w:name="_Toc9862270"/>
      <w:bookmarkStart w:id="21" w:name="_Toc27471557"/>
      <w:bookmarkStart w:id="22" w:name="_Toc4538"/>
      <w:r>
        <w:t>目  次</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sdt>
      <w:sdtPr>
        <w:rPr>
          <w:rFonts w:hint="default" w:ascii="Times New Roman" w:hAnsi="Times New Roman" w:eastAsia="宋体" w:cs="Times New Roman"/>
          <w:sz w:val="21"/>
          <w:szCs w:val="21"/>
        </w:rPr>
        <w:id w:val="147459811"/>
        <w15:color w:val="DBDBDB"/>
        <w:docPartObj>
          <w:docPartGallery w:val="Table of Contents"/>
          <w:docPartUnique/>
        </w:docPartObj>
      </w:sdtPr>
      <w:sdtEndPr>
        <w:rPr>
          <w:rFonts w:hint="default" w:ascii="Times New Roman" w:hAnsi="Times New Roman" w:eastAsia="宋体" w:cs="Times New Roman"/>
          <w:b/>
          <w:sz w:val="21"/>
          <w:szCs w:val="21"/>
        </w:rPr>
      </w:sdtEndPr>
      <w:sdtContent>
        <w:p w14:paraId="153737E1">
          <w:pPr>
            <w:jc w:val="both"/>
            <w:rPr>
              <w:rFonts w:hint="default" w:ascii="Times New Roman" w:hAnsi="Times New Roman" w:eastAsia="宋体" w:cs="Times New Roman"/>
              <w:b/>
              <w:sz w:val="21"/>
              <w:szCs w:val="21"/>
              <w:lang w:val="en-US" w:eastAsia="zh-CN" w:bidi="ar-SA"/>
            </w:rPr>
          </w:pPr>
          <w:bookmarkStart w:id="23" w:name="_Toc6888"/>
          <w:bookmarkStart w:id="24" w:name="_Toc107996616"/>
          <w:bookmarkStart w:id="25" w:name="_Toc4485"/>
          <w:bookmarkStart w:id="26" w:name="_Toc3499"/>
          <w:bookmarkStart w:id="27" w:name="_Toc12774"/>
          <w:bookmarkStart w:id="28" w:name="_Toc28544"/>
          <w:bookmarkStart w:id="29" w:name="_Toc3934"/>
          <w:bookmarkStart w:id="30" w:name="_Toc1985"/>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TOC \o "1-2" \h \u </w:instrText>
          </w:r>
          <w:r>
            <w:rPr>
              <w:rFonts w:hint="default" w:ascii="Times New Roman" w:hAnsi="Times New Roman" w:eastAsia="宋体" w:cs="Times New Roman"/>
              <w:sz w:val="21"/>
              <w:szCs w:val="21"/>
            </w:rPr>
            <w:fldChar w:fldCharType="separate"/>
          </w:r>
        </w:p>
        <w:p w14:paraId="4AD2C2BE">
          <w:pPr>
            <w:pStyle w:val="14"/>
            <w:tabs>
              <w:tab w:val="right" w:leader="dot" w:pos="9354"/>
            </w:tabs>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_Toc20410 </w:instrText>
          </w:r>
          <w:r>
            <w:rPr>
              <w:rFonts w:hint="default" w:ascii="Times New Roman" w:hAnsi="Times New Roman" w:eastAsia="宋体" w:cs="Times New Roman"/>
              <w:szCs w:val="21"/>
            </w:rPr>
            <w:fldChar w:fldCharType="separate"/>
          </w:r>
          <w:r>
            <w:t>目  次</w:t>
          </w:r>
          <w:r>
            <w:tab/>
          </w:r>
          <w:r>
            <w:fldChar w:fldCharType="begin"/>
          </w:r>
          <w:r>
            <w:instrText xml:space="preserve"> PAGEREF _Toc20410 \h </w:instrText>
          </w:r>
          <w:r>
            <w:fldChar w:fldCharType="separate"/>
          </w:r>
          <w:r>
            <w:t>I</w:t>
          </w:r>
          <w:r>
            <w:fldChar w:fldCharType="end"/>
          </w:r>
          <w:r>
            <w:rPr>
              <w:rFonts w:hint="default" w:ascii="Times New Roman" w:hAnsi="Times New Roman" w:eastAsia="宋体" w:cs="Times New Roman"/>
              <w:szCs w:val="21"/>
            </w:rPr>
            <w:fldChar w:fldCharType="end"/>
          </w:r>
        </w:p>
        <w:p w14:paraId="7417AF38">
          <w:pPr>
            <w:pStyle w:val="14"/>
            <w:tabs>
              <w:tab w:val="right" w:leader="dot" w:pos="9354"/>
            </w:tabs>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_Toc15813 </w:instrText>
          </w:r>
          <w:r>
            <w:rPr>
              <w:rFonts w:hint="default" w:ascii="Times New Roman" w:hAnsi="Times New Roman" w:eastAsia="宋体" w:cs="Times New Roman"/>
              <w:szCs w:val="21"/>
            </w:rPr>
            <w:fldChar w:fldCharType="separate"/>
          </w:r>
          <w:r>
            <w:t>前  言</w:t>
          </w:r>
          <w:r>
            <w:tab/>
          </w:r>
          <w:r>
            <w:fldChar w:fldCharType="begin"/>
          </w:r>
          <w:r>
            <w:instrText xml:space="preserve"> PAGEREF _Toc15813 \h </w:instrText>
          </w:r>
          <w:r>
            <w:fldChar w:fldCharType="separate"/>
          </w:r>
          <w:r>
            <w:t>1</w:t>
          </w:r>
          <w:r>
            <w:fldChar w:fldCharType="end"/>
          </w:r>
          <w:r>
            <w:rPr>
              <w:rFonts w:hint="default" w:ascii="Times New Roman" w:hAnsi="Times New Roman" w:eastAsia="宋体" w:cs="Times New Roman"/>
              <w:szCs w:val="21"/>
            </w:rPr>
            <w:fldChar w:fldCharType="end"/>
          </w:r>
        </w:p>
        <w:p w14:paraId="691278DE">
          <w:pPr>
            <w:pStyle w:val="14"/>
            <w:tabs>
              <w:tab w:val="right" w:leader="dot" w:pos="9354"/>
            </w:tabs>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_Toc19231 </w:instrText>
          </w:r>
          <w:r>
            <w:rPr>
              <w:rFonts w:hint="default" w:ascii="Times New Roman" w:hAnsi="Times New Roman" w:eastAsia="宋体" w:cs="Times New Roman"/>
              <w:szCs w:val="21"/>
            </w:rPr>
            <w:fldChar w:fldCharType="separate"/>
          </w:r>
          <w:r>
            <w:rPr>
              <w:rFonts w:hint="eastAsia"/>
              <w:lang w:val="en-US" w:eastAsia="zh-CN"/>
            </w:rPr>
            <w:t>引  言</w:t>
          </w:r>
          <w:r>
            <w:tab/>
          </w:r>
          <w:r>
            <w:fldChar w:fldCharType="begin"/>
          </w:r>
          <w:r>
            <w:instrText xml:space="preserve"> PAGEREF _Toc19231 \h </w:instrText>
          </w:r>
          <w:r>
            <w:fldChar w:fldCharType="separate"/>
          </w:r>
          <w:r>
            <w:t>2</w:t>
          </w:r>
          <w:r>
            <w:fldChar w:fldCharType="end"/>
          </w:r>
          <w:r>
            <w:rPr>
              <w:rFonts w:hint="default" w:ascii="Times New Roman" w:hAnsi="Times New Roman" w:eastAsia="宋体" w:cs="Times New Roman"/>
              <w:szCs w:val="21"/>
            </w:rPr>
            <w:fldChar w:fldCharType="end"/>
          </w:r>
        </w:p>
        <w:p w14:paraId="43EC6B1F">
          <w:pPr>
            <w:pStyle w:val="14"/>
            <w:tabs>
              <w:tab w:val="right" w:leader="dot" w:pos="9354"/>
            </w:tabs>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_Toc12803 </w:instrText>
          </w:r>
          <w:r>
            <w:rPr>
              <w:rFonts w:hint="default" w:ascii="Times New Roman" w:hAnsi="Times New Roman" w:eastAsia="宋体" w:cs="Times New Roman"/>
              <w:szCs w:val="21"/>
            </w:rPr>
            <w:fldChar w:fldCharType="separate"/>
          </w:r>
          <w:r>
            <w:rPr>
              <w:rFonts w:hint="eastAsia"/>
            </w:rPr>
            <w:t xml:space="preserve">1 </w:t>
          </w:r>
          <w:r>
            <w:t>范围</w:t>
          </w:r>
          <w:r>
            <w:tab/>
          </w:r>
          <w:r>
            <w:fldChar w:fldCharType="begin"/>
          </w:r>
          <w:r>
            <w:instrText xml:space="preserve"> PAGEREF _Toc12803 \h </w:instrText>
          </w:r>
          <w:r>
            <w:fldChar w:fldCharType="separate"/>
          </w:r>
          <w:r>
            <w:t>3</w:t>
          </w:r>
          <w:r>
            <w:fldChar w:fldCharType="end"/>
          </w:r>
          <w:r>
            <w:rPr>
              <w:rFonts w:hint="default" w:ascii="Times New Roman" w:hAnsi="Times New Roman" w:eastAsia="宋体" w:cs="Times New Roman"/>
              <w:szCs w:val="21"/>
            </w:rPr>
            <w:fldChar w:fldCharType="end"/>
          </w:r>
        </w:p>
        <w:p w14:paraId="536FE0F5">
          <w:pPr>
            <w:pStyle w:val="14"/>
            <w:tabs>
              <w:tab w:val="right" w:leader="dot" w:pos="9354"/>
            </w:tabs>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_Toc11087 </w:instrText>
          </w:r>
          <w:r>
            <w:rPr>
              <w:rFonts w:hint="default" w:ascii="Times New Roman" w:hAnsi="Times New Roman" w:eastAsia="宋体" w:cs="Times New Roman"/>
              <w:szCs w:val="21"/>
            </w:rPr>
            <w:fldChar w:fldCharType="separate"/>
          </w:r>
          <w:r>
            <w:rPr>
              <w:rFonts w:hint="eastAsia"/>
            </w:rPr>
            <w:t xml:space="preserve">2 </w:t>
          </w:r>
          <w:r>
            <w:t>术语和定义</w:t>
          </w:r>
          <w:r>
            <w:tab/>
          </w:r>
          <w:r>
            <w:fldChar w:fldCharType="begin"/>
          </w:r>
          <w:r>
            <w:instrText xml:space="preserve"> PAGEREF _Toc11087 \h </w:instrText>
          </w:r>
          <w:r>
            <w:fldChar w:fldCharType="separate"/>
          </w:r>
          <w:r>
            <w:t>3</w:t>
          </w:r>
          <w:r>
            <w:fldChar w:fldCharType="end"/>
          </w:r>
          <w:r>
            <w:rPr>
              <w:rFonts w:hint="default" w:ascii="Times New Roman" w:hAnsi="Times New Roman" w:eastAsia="宋体" w:cs="Times New Roman"/>
              <w:szCs w:val="21"/>
            </w:rPr>
            <w:fldChar w:fldCharType="end"/>
          </w:r>
        </w:p>
        <w:p w14:paraId="375393D4">
          <w:pPr>
            <w:pStyle w:val="14"/>
            <w:tabs>
              <w:tab w:val="right" w:leader="dot" w:pos="9354"/>
            </w:tabs>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_Toc19859 </w:instrText>
          </w:r>
          <w:r>
            <w:rPr>
              <w:rFonts w:hint="default" w:ascii="Times New Roman" w:hAnsi="Times New Roman" w:eastAsia="宋体" w:cs="Times New Roman"/>
              <w:szCs w:val="21"/>
            </w:rPr>
            <w:fldChar w:fldCharType="separate"/>
          </w:r>
          <w:r>
            <w:rPr>
              <w:rFonts w:hint="eastAsia"/>
            </w:rPr>
            <w:t xml:space="preserve">3 </w:t>
          </w:r>
          <w:r>
            <w:rPr>
              <w:rFonts w:hint="eastAsia"/>
              <w:lang w:val="en-US" w:eastAsia="zh-CN"/>
            </w:rPr>
            <w:t>技术范畴</w:t>
          </w:r>
          <w:r>
            <w:tab/>
          </w:r>
          <w:r>
            <w:fldChar w:fldCharType="begin"/>
          </w:r>
          <w:r>
            <w:instrText xml:space="preserve"> PAGEREF _Toc19859 \h </w:instrText>
          </w:r>
          <w:r>
            <w:fldChar w:fldCharType="separate"/>
          </w:r>
          <w:r>
            <w:t>4</w:t>
          </w:r>
          <w:r>
            <w:fldChar w:fldCharType="end"/>
          </w:r>
          <w:r>
            <w:rPr>
              <w:rFonts w:hint="default" w:ascii="Times New Roman" w:hAnsi="Times New Roman" w:eastAsia="宋体" w:cs="Times New Roman"/>
              <w:szCs w:val="21"/>
            </w:rPr>
            <w:fldChar w:fldCharType="end"/>
          </w:r>
        </w:p>
        <w:p w14:paraId="3F3E5DB3">
          <w:pPr>
            <w:pStyle w:val="14"/>
            <w:tabs>
              <w:tab w:val="right" w:leader="dot" w:pos="9354"/>
            </w:tabs>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_Toc29416 </w:instrText>
          </w:r>
          <w:r>
            <w:rPr>
              <w:rFonts w:hint="default" w:ascii="Times New Roman" w:hAnsi="Times New Roman" w:eastAsia="宋体" w:cs="Times New Roman"/>
              <w:szCs w:val="21"/>
            </w:rPr>
            <w:fldChar w:fldCharType="separate"/>
          </w:r>
          <w:r>
            <w:rPr>
              <w:rFonts w:hint="eastAsia"/>
            </w:rPr>
            <w:t xml:space="preserve">4 </w:t>
          </w:r>
          <w:r>
            <w:rPr>
              <w:rFonts w:hint="eastAsia"/>
              <w:lang w:val="en-US" w:eastAsia="zh-CN"/>
            </w:rPr>
            <w:t>重点评估项</w:t>
          </w:r>
          <w:r>
            <w:tab/>
          </w:r>
          <w:r>
            <w:fldChar w:fldCharType="begin"/>
          </w:r>
          <w:r>
            <w:instrText xml:space="preserve"> PAGEREF _Toc29416 \h </w:instrText>
          </w:r>
          <w:r>
            <w:fldChar w:fldCharType="separate"/>
          </w:r>
          <w:r>
            <w:t>5</w:t>
          </w:r>
          <w:r>
            <w:fldChar w:fldCharType="end"/>
          </w:r>
          <w:r>
            <w:rPr>
              <w:rFonts w:hint="default" w:ascii="Times New Roman" w:hAnsi="Times New Roman" w:eastAsia="宋体" w:cs="Times New Roman"/>
              <w:szCs w:val="21"/>
            </w:rPr>
            <w:fldChar w:fldCharType="end"/>
          </w:r>
        </w:p>
        <w:p w14:paraId="064359AA">
          <w:pPr>
            <w:pStyle w:val="14"/>
            <w:tabs>
              <w:tab w:val="right" w:leader="dot" w:pos="9354"/>
            </w:tabs>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_Toc28928 </w:instrText>
          </w:r>
          <w:r>
            <w:rPr>
              <w:rFonts w:hint="default" w:ascii="Times New Roman" w:hAnsi="Times New Roman" w:eastAsia="宋体" w:cs="Times New Roman"/>
              <w:szCs w:val="21"/>
            </w:rPr>
            <w:fldChar w:fldCharType="separate"/>
          </w:r>
          <w:r>
            <w:rPr>
              <w:rFonts w:hint="eastAsia"/>
            </w:rPr>
            <w:t xml:space="preserve">5 </w:t>
          </w:r>
          <w:r>
            <w:rPr>
              <w:rFonts w:hint="eastAsia"/>
              <w:lang w:val="en-US" w:eastAsia="zh-CN"/>
            </w:rPr>
            <w:t>指标构成</w:t>
          </w:r>
          <w:r>
            <w:tab/>
          </w:r>
          <w:r>
            <w:fldChar w:fldCharType="begin"/>
          </w:r>
          <w:r>
            <w:instrText xml:space="preserve"> PAGEREF _Toc28928 \h </w:instrText>
          </w:r>
          <w:r>
            <w:fldChar w:fldCharType="separate"/>
          </w:r>
          <w:r>
            <w:t>7</w:t>
          </w:r>
          <w:r>
            <w:fldChar w:fldCharType="end"/>
          </w:r>
          <w:r>
            <w:rPr>
              <w:rFonts w:hint="default" w:ascii="Times New Roman" w:hAnsi="Times New Roman" w:eastAsia="宋体" w:cs="Times New Roman"/>
              <w:szCs w:val="21"/>
            </w:rPr>
            <w:fldChar w:fldCharType="end"/>
          </w:r>
        </w:p>
        <w:p w14:paraId="7CC9FB95">
          <w:pPr>
            <w:pStyle w:val="14"/>
            <w:tabs>
              <w:tab w:val="right" w:leader="dot" w:pos="9354"/>
            </w:tabs>
            <w:ind w:leftChars="200"/>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_Toc8386 </w:instrText>
          </w:r>
          <w:r>
            <w:rPr>
              <w:rFonts w:hint="default" w:ascii="Times New Roman" w:hAnsi="Times New Roman" w:eastAsia="宋体" w:cs="Times New Roman"/>
              <w:szCs w:val="21"/>
            </w:rPr>
            <w:fldChar w:fldCharType="separate"/>
          </w:r>
          <w:r>
            <w:rPr>
              <w:rFonts w:hint="eastAsia"/>
              <w:lang w:val="en-US" w:eastAsia="zh-CN"/>
            </w:rPr>
            <w:t>5.1 能力要素</w:t>
          </w:r>
          <w:r>
            <w:tab/>
          </w:r>
          <w:r>
            <w:fldChar w:fldCharType="begin"/>
          </w:r>
          <w:r>
            <w:instrText xml:space="preserve"> PAGEREF _Toc8386 \h </w:instrText>
          </w:r>
          <w:r>
            <w:fldChar w:fldCharType="separate"/>
          </w:r>
          <w:r>
            <w:t>7</w:t>
          </w:r>
          <w:r>
            <w:fldChar w:fldCharType="end"/>
          </w:r>
          <w:r>
            <w:rPr>
              <w:rFonts w:hint="default" w:ascii="Times New Roman" w:hAnsi="Times New Roman" w:eastAsia="宋体" w:cs="Times New Roman"/>
              <w:szCs w:val="21"/>
            </w:rPr>
            <w:fldChar w:fldCharType="end"/>
          </w:r>
        </w:p>
        <w:p w14:paraId="1FCC1915">
          <w:pPr>
            <w:pStyle w:val="14"/>
            <w:tabs>
              <w:tab w:val="right" w:leader="dot" w:pos="9354"/>
            </w:tabs>
            <w:ind w:leftChars="200"/>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_Toc7516 </w:instrText>
          </w:r>
          <w:r>
            <w:rPr>
              <w:rFonts w:hint="default" w:ascii="Times New Roman" w:hAnsi="Times New Roman" w:eastAsia="宋体" w:cs="Times New Roman"/>
              <w:szCs w:val="21"/>
            </w:rPr>
            <w:fldChar w:fldCharType="separate"/>
          </w:r>
          <w:r>
            <w:rPr>
              <w:rFonts w:hint="eastAsia"/>
              <w:lang w:val="en-US" w:eastAsia="zh-CN"/>
            </w:rPr>
            <w:t>5.2 能力指标</w:t>
          </w:r>
          <w:r>
            <w:tab/>
          </w:r>
          <w:r>
            <w:fldChar w:fldCharType="begin"/>
          </w:r>
          <w:r>
            <w:instrText xml:space="preserve"> PAGEREF _Toc7516 \h </w:instrText>
          </w:r>
          <w:r>
            <w:fldChar w:fldCharType="separate"/>
          </w:r>
          <w:r>
            <w:t>7</w:t>
          </w:r>
          <w:r>
            <w:fldChar w:fldCharType="end"/>
          </w:r>
          <w:r>
            <w:rPr>
              <w:rFonts w:hint="default" w:ascii="Times New Roman" w:hAnsi="Times New Roman" w:eastAsia="宋体" w:cs="Times New Roman"/>
              <w:szCs w:val="21"/>
            </w:rPr>
            <w:fldChar w:fldCharType="end"/>
          </w:r>
        </w:p>
        <w:p w14:paraId="6AAB5AC4">
          <w:pPr>
            <w:pStyle w:val="14"/>
            <w:tabs>
              <w:tab w:val="right" w:leader="dot" w:pos="9354"/>
            </w:tabs>
            <w:ind w:leftChars="200"/>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_Toc32417 </w:instrText>
          </w:r>
          <w:r>
            <w:rPr>
              <w:rFonts w:hint="default" w:ascii="Times New Roman" w:hAnsi="Times New Roman" w:eastAsia="宋体" w:cs="Times New Roman"/>
              <w:szCs w:val="21"/>
            </w:rPr>
            <w:fldChar w:fldCharType="separate"/>
          </w:r>
          <w:r>
            <w:rPr>
              <w:rFonts w:hint="eastAsia"/>
              <w:lang w:val="en-US" w:eastAsia="zh-CN"/>
            </w:rPr>
            <w:t>5.3 能力等级</w:t>
          </w:r>
          <w:r>
            <w:tab/>
          </w:r>
          <w:r>
            <w:fldChar w:fldCharType="begin"/>
          </w:r>
          <w:r>
            <w:instrText xml:space="preserve"> PAGEREF _Toc32417 \h </w:instrText>
          </w:r>
          <w:r>
            <w:fldChar w:fldCharType="separate"/>
          </w:r>
          <w:r>
            <w:t>7</w:t>
          </w:r>
          <w:r>
            <w:fldChar w:fldCharType="end"/>
          </w:r>
          <w:r>
            <w:rPr>
              <w:rFonts w:hint="default" w:ascii="Times New Roman" w:hAnsi="Times New Roman" w:eastAsia="宋体" w:cs="Times New Roman"/>
              <w:szCs w:val="21"/>
            </w:rPr>
            <w:fldChar w:fldCharType="end"/>
          </w:r>
        </w:p>
        <w:p w14:paraId="35F9AC57">
          <w:pPr>
            <w:pStyle w:val="14"/>
            <w:tabs>
              <w:tab w:val="right" w:leader="dot" w:pos="9354"/>
            </w:tabs>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_Toc9606 </w:instrText>
          </w:r>
          <w:r>
            <w:rPr>
              <w:rFonts w:hint="default" w:ascii="Times New Roman" w:hAnsi="Times New Roman" w:eastAsia="宋体" w:cs="Times New Roman"/>
              <w:szCs w:val="21"/>
            </w:rPr>
            <w:fldChar w:fldCharType="separate"/>
          </w:r>
          <w:r>
            <w:rPr>
              <w:rFonts w:hint="eastAsia" w:ascii="宋体" w:hAnsi="宋体" w:eastAsia="宋体" w:cs="宋体"/>
              <w:i w:val="0"/>
              <w:spacing w:val="0"/>
              <w:w w:val="100"/>
              <w:szCs w:val="21"/>
            </w:rPr>
            <w:t>附录</w:t>
          </w:r>
          <w:r>
            <w:rPr>
              <w:rFonts w:hint="eastAsia"/>
              <w:szCs w:val="21"/>
            </w:rPr>
            <w:t>（资料性附录）</w:t>
          </w:r>
          <w:r>
            <w:rPr>
              <w:szCs w:val="21"/>
            </w:rPr>
            <w:t xml:space="preserve"> </w:t>
          </w:r>
          <w:r>
            <w:rPr>
              <w:rFonts w:hint="eastAsia"/>
              <w:szCs w:val="21"/>
              <w:lang w:val="en-US" w:eastAsia="zh-CN"/>
            </w:rPr>
            <w:t>空间计算产才融合能力提升指南证明材料及说明</w:t>
          </w:r>
          <w:r>
            <w:tab/>
          </w:r>
          <w:r>
            <w:fldChar w:fldCharType="begin"/>
          </w:r>
          <w:r>
            <w:instrText xml:space="preserve"> PAGEREF _Toc9606 \h </w:instrText>
          </w:r>
          <w:r>
            <w:fldChar w:fldCharType="separate"/>
          </w:r>
          <w:r>
            <w:t>9</w:t>
          </w:r>
          <w:r>
            <w:fldChar w:fldCharType="end"/>
          </w:r>
          <w:r>
            <w:rPr>
              <w:rFonts w:hint="default" w:ascii="Times New Roman" w:hAnsi="Times New Roman" w:eastAsia="宋体" w:cs="Times New Roman"/>
              <w:szCs w:val="21"/>
            </w:rPr>
            <w:fldChar w:fldCharType="end"/>
          </w:r>
        </w:p>
        <w:p w14:paraId="32F3E657">
          <w:pPr>
            <w:jc w:val="center"/>
            <w:rPr>
              <w:rFonts w:hint="default" w:ascii="Times New Roman" w:hAnsi="Times New Roman" w:eastAsia="宋体" w:cs="Times New Roman"/>
              <w:sz w:val="21"/>
              <w:szCs w:val="21"/>
            </w:rPr>
            <w:sectPr>
              <w:headerReference r:id="rId6" w:type="default"/>
              <w:footerReference r:id="rId8" w:type="default"/>
              <w:headerReference r:id="rId7" w:type="even"/>
              <w:footerReference r:id="rId9" w:type="even"/>
              <w:pgSz w:w="11906" w:h="16838"/>
              <w:pgMar w:top="567" w:right="1134" w:bottom="1134" w:left="1418" w:header="1417" w:footer="1134" w:gutter="0"/>
              <w:pgBorders>
                <w:top w:val="single" w:color="auto" w:sz="4" w:space="1"/>
                <w:left w:val="none" w:sz="0" w:space="0"/>
                <w:bottom w:val="single" w:color="auto" w:sz="4" w:space="1"/>
                <w:right w:val="none" w:sz="0" w:space="0"/>
              </w:pgBorders>
              <w:pgNumType w:fmt="upperRoman" w:start="1"/>
              <w:cols w:space="425" w:num="1"/>
              <w:docGrid w:type="lines" w:linePitch="312" w:charSpace="0"/>
            </w:sectPr>
          </w:pPr>
          <w:r>
            <w:rPr>
              <w:rFonts w:hint="default" w:ascii="Times New Roman" w:hAnsi="Times New Roman" w:eastAsia="宋体" w:cs="Times New Roman"/>
              <w:b/>
              <w:sz w:val="21"/>
              <w:szCs w:val="21"/>
            </w:rPr>
            <w:fldChar w:fldCharType="end"/>
          </w:r>
        </w:p>
      </w:sdtContent>
    </w:sdt>
    <w:p w14:paraId="55F948C5"/>
    <w:p w14:paraId="46C46729">
      <w:pPr>
        <w:pStyle w:val="2"/>
        <w:rPr>
          <w:rFonts w:hint="eastAsia" w:eastAsia="黑体"/>
          <w:lang w:val="en-US" w:eastAsia="zh-CN"/>
        </w:rPr>
      </w:pPr>
      <w:bookmarkStart w:id="31" w:name="_Toc15813"/>
      <w:r>
        <w:t>前  言</w:t>
      </w:r>
      <w:bookmarkEnd w:id="23"/>
      <w:bookmarkEnd w:id="24"/>
      <w:bookmarkEnd w:id="25"/>
      <w:bookmarkEnd w:id="26"/>
      <w:bookmarkEnd w:id="27"/>
      <w:bookmarkEnd w:id="28"/>
      <w:bookmarkEnd w:id="29"/>
      <w:bookmarkEnd w:id="30"/>
      <w:bookmarkEnd w:id="31"/>
      <w:r>
        <w:rPr>
          <w:rFonts w:hint="eastAsia"/>
          <w:lang w:val="en-US" w:eastAsia="zh-CN"/>
        </w:rPr>
        <w:t xml:space="preserve"> </w:t>
      </w:r>
    </w:p>
    <w:p w14:paraId="640EB944">
      <w:pPr>
        <w:ind w:firstLine="420" w:firstLineChars="200"/>
        <w:jc w:val="both"/>
        <w:rPr>
          <w:sz w:val="21"/>
          <w:szCs w:val="21"/>
        </w:rPr>
      </w:pPr>
      <w:r>
        <w:rPr>
          <w:rFonts w:hint="eastAsia"/>
          <w:color w:val="000000" w:themeColor="text1"/>
          <w:sz w:val="21"/>
          <w:szCs w:val="21"/>
          <w14:textFill>
            <w14:solidFill>
              <w14:schemeClr w14:val="tx1"/>
            </w14:solidFill>
          </w14:textFill>
        </w:rPr>
        <w:t>本文件按照GB/T 1.1-2020《标准化工作导则 第1部分：标准化文件的结构和起草规则》的规定起草</w:t>
      </w:r>
      <w:r>
        <w:rPr>
          <w:rFonts w:hint="eastAsia"/>
          <w:sz w:val="21"/>
          <w:szCs w:val="21"/>
        </w:rPr>
        <w:t>。</w:t>
      </w:r>
    </w:p>
    <w:p w14:paraId="162C1071">
      <w:pPr>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本文件由工业和信息化部人才交流中心提出并归口。</w:t>
      </w:r>
    </w:p>
    <w:p w14:paraId="49AD9C9E">
      <w:pPr>
        <w:ind w:firstLine="420" w:firstLineChars="200"/>
        <w:jc w:val="both"/>
        <w:rPr>
          <w:color w:val="FF0000"/>
          <w:sz w:val="21"/>
          <w:szCs w:val="21"/>
        </w:rPr>
      </w:pPr>
      <w:r>
        <w:rPr>
          <w:rFonts w:hint="eastAsia"/>
          <w:color w:val="000000" w:themeColor="text1"/>
          <w:sz w:val="21"/>
          <w:szCs w:val="21"/>
          <w14:textFill>
            <w14:solidFill>
              <w14:schemeClr w14:val="tx1"/>
            </w14:solidFill>
          </w14:textFill>
        </w:rPr>
        <w:t xml:space="preserve">本文件起草单位：  </w:t>
      </w:r>
    </w:p>
    <w:p w14:paraId="3DD5BECF">
      <w:pPr>
        <w:ind w:firstLine="420" w:firstLineChars="20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本文件主要起草人：</w:t>
      </w:r>
    </w:p>
    <w:p w14:paraId="49ACC50E">
      <w:pPr>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本文件为首次制定。</w:t>
      </w:r>
    </w:p>
    <w:p w14:paraId="06B3451B">
      <w:pPr>
        <w:spacing w:line="360" w:lineRule="exact"/>
        <w:ind w:firstLine="420" w:firstLineChars="200"/>
        <w:jc w:val="both"/>
        <w:rPr>
          <w:color w:val="000000" w:themeColor="text1"/>
          <w:sz w:val="21"/>
          <w:szCs w:val="21"/>
          <w14:textFill>
            <w14:solidFill>
              <w14:schemeClr w14:val="tx1"/>
            </w14:solidFill>
          </w14:textFill>
        </w:rPr>
      </w:pPr>
    </w:p>
    <w:p w14:paraId="1A555766">
      <w:pPr>
        <w:spacing w:line="360" w:lineRule="exact"/>
        <w:ind w:firstLine="420" w:firstLineChars="200"/>
        <w:jc w:val="both"/>
        <w:rPr>
          <w:color w:val="000000" w:themeColor="text1"/>
          <w:sz w:val="21"/>
          <w:szCs w:val="21"/>
          <w14:textFill>
            <w14:solidFill>
              <w14:schemeClr w14:val="tx1"/>
            </w14:solidFill>
          </w14:textFill>
        </w:rPr>
      </w:pPr>
    </w:p>
    <w:p w14:paraId="724B5A6F">
      <w:pPr>
        <w:spacing w:line="360" w:lineRule="exact"/>
        <w:ind w:firstLine="420" w:firstLineChars="200"/>
        <w:jc w:val="both"/>
        <w:rPr>
          <w:color w:val="000000" w:themeColor="text1"/>
          <w:sz w:val="21"/>
          <w:szCs w:val="21"/>
          <w14:textFill>
            <w14:solidFill>
              <w14:schemeClr w14:val="tx1"/>
            </w14:solidFill>
          </w14:textFill>
        </w:rPr>
        <w:sectPr>
          <w:footerReference r:id="rId10" w:type="default"/>
          <w:footerReference r:id="rId11" w:type="even"/>
          <w:pgSz w:w="11906" w:h="16838"/>
          <w:pgMar w:top="567" w:right="1134" w:bottom="1134" w:left="1418" w:header="1417" w:footer="1134" w:gutter="0"/>
          <w:pgBorders>
            <w:top w:val="single" w:color="auto" w:sz="4" w:space="1"/>
            <w:left w:val="none" w:sz="0" w:space="0"/>
            <w:bottom w:val="single" w:color="auto" w:sz="4" w:space="1"/>
            <w:right w:val="none" w:sz="0" w:space="0"/>
          </w:pgBorders>
          <w:pgNumType w:fmt="decimal" w:start="1"/>
          <w:cols w:space="425" w:num="1"/>
          <w:docGrid w:type="lines" w:linePitch="312" w:charSpace="0"/>
        </w:sectPr>
      </w:pPr>
    </w:p>
    <w:p w14:paraId="457E003B">
      <w:pPr>
        <w:pStyle w:val="2"/>
        <w:rPr>
          <w:rFonts w:hint="eastAsia"/>
          <w:lang w:val="en-US" w:eastAsia="zh-CN"/>
        </w:rPr>
      </w:pPr>
      <w:bookmarkStart w:id="32" w:name="_Toc19231"/>
      <w:r>
        <w:rPr>
          <w:rFonts w:hint="eastAsia"/>
          <w:lang w:val="en-US" w:eastAsia="zh-CN"/>
        </w:rPr>
        <w:t>引  言</w:t>
      </w:r>
      <w:bookmarkEnd w:id="32"/>
    </w:p>
    <w:p w14:paraId="527C62DF">
      <w:pPr>
        <w:spacing w:line="360" w:lineRule="exact"/>
        <w:ind w:firstLine="420" w:firstLineChars="200"/>
        <w:jc w:val="both"/>
        <w:rPr>
          <w:rFonts w:hint="eastAsia"/>
          <w:color w:val="auto"/>
          <w:sz w:val="21"/>
          <w:szCs w:val="21"/>
          <w:highlight w:val="none"/>
        </w:rPr>
      </w:pPr>
      <w:r>
        <w:rPr>
          <w:rFonts w:hint="eastAsia"/>
          <w:color w:val="auto"/>
          <w:sz w:val="21"/>
          <w:szCs w:val="21"/>
          <w:highlight w:val="none"/>
        </w:rPr>
        <w:t>空间计算是一种新的计算范式，它利用空间感知和环境感知计算技术，将数字信息与物理空间相结合，创造出一种与现实世界更加融合的交互体验。空间计算作为连接和融合数字空间与现实世界的关键技术，正在重塑人类与数字世界的交互方式，</w:t>
      </w:r>
      <w:r>
        <w:rPr>
          <w:rFonts w:hint="eastAsia"/>
          <w:color w:val="auto"/>
          <w:sz w:val="21"/>
          <w:szCs w:val="21"/>
          <w:highlight w:val="none"/>
          <w:lang w:val="en-US" w:eastAsia="zh-CN"/>
        </w:rPr>
        <w:t>同时</w:t>
      </w:r>
      <w:r>
        <w:rPr>
          <w:rFonts w:hint="eastAsia"/>
          <w:color w:val="auto"/>
          <w:sz w:val="21"/>
          <w:szCs w:val="21"/>
          <w:highlight w:val="none"/>
        </w:rPr>
        <w:t>正在推动传统行业的优化升级</w:t>
      </w:r>
      <w:r>
        <w:rPr>
          <w:rFonts w:hint="eastAsia"/>
          <w:color w:val="auto"/>
          <w:sz w:val="21"/>
          <w:szCs w:val="21"/>
          <w:highlight w:val="none"/>
          <w:lang w:val="en-US" w:eastAsia="zh-CN"/>
        </w:rPr>
        <w:t>并</w:t>
      </w:r>
      <w:r>
        <w:rPr>
          <w:rFonts w:hint="eastAsia"/>
          <w:color w:val="auto"/>
          <w:sz w:val="21"/>
          <w:szCs w:val="21"/>
          <w:highlight w:val="none"/>
        </w:rPr>
        <w:t>开启“空间计算+”时代，以适应</w:t>
      </w:r>
      <w:r>
        <w:rPr>
          <w:rFonts w:hint="eastAsia"/>
          <w:color w:val="auto"/>
          <w:sz w:val="21"/>
          <w:szCs w:val="21"/>
          <w:highlight w:val="none"/>
          <w:lang w:val="en-US" w:eastAsia="zh-CN"/>
        </w:rPr>
        <w:t>新时代发展</w:t>
      </w:r>
      <w:r>
        <w:rPr>
          <w:rFonts w:hint="eastAsia"/>
          <w:color w:val="auto"/>
          <w:sz w:val="21"/>
          <w:szCs w:val="21"/>
          <w:highlight w:val="none"/>
        </w:rPr>
        <w:t>并推动社会进步。</w:t>
      </w:r>
    </w:p>
    <w:p w14:paraId="1C6048D0">
      <w:pPr>
        <w:spacing w:line="360" w:lineRule="exact"/>
        <w:ind w:firstLine="420" w:firstLineChars="200"/>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在2025年全国两会上，科技创新、数字经济、人才培养等议题成为讨论热点。政府工作报告明确提出，要加快推动数字经济发展，强化科技创新与产业融合，构建高水平的人才培养体系，为经济高质量发展提供坚实支撑。人力资源社会保障部、中共中央组织部、中央网信办、国家发展改革委、教育部、科技部、工业和信息化部、财政部、国家数据局等九部门印发</w:t>
      </w:r>
      <w:r>
        <w:rPr>
          <w:rFonts w:hint="eastAsia"/>
          <w:color w:val="000000" w:themeColor="text1"/>
          <w:sz w:val="21"/>
          <w:szCs w:val="21"/>
          <w:lang w:val="en-US" w:eastAsia="zh-CN"/>
          <w14:textFill>
            <w14:solidFill>
              <w14:schemeClr w14:val="tx1"/>
            </w14:solidFill>
          </w14:textFill>
        </w:rPr>
        <w:t>的</w:t>
      </w:r>
      <w:r>
        <w:rPr>
          <w:rFonts w:hint="eastAsia"/>
          <w:color w:val="000000" w:themeColor="text1"/>
          <w:sz w:val="21"/>
          <w:szCs w:val="21"/>
          <w14:textFill>
            <w14:solidFill>
              <w14:schemeClr w14:val="tx1"/>
            </w14:solidFill>
          </w14:textFill>
        </w:rPr>
        <w:t>《加快数字人才培育支撑数字经济发展行动方案（2024－2026年）》</w:t>
      </w:r>
      <w:r>
        <w:rPr>
          <w:rFonts w:hint="eastAsia"/>
          <w:color w:val="000000" w:themeColor="text1"/>
          <w:sz w:val="21"/>
          <w:szCs w:val="21"/>
          <w:lang w:val="en-US" w:eastAsia="zh-CN"/>
          <w14:textFill>
            <w14:solidFill>
              <w14:schemeClr w14:val="tx1"/>
            </w14:solidFill>
          </w14:textFill>
        </w:rPr>
        <w:t>文件中，要求</w:t>
      </w:r>
      <w:r>
        <w:rPr>
          <w:rFonts w:hint="eastAsia"/>
          <w:color w:val="000000" w:themeColor="text1"/>
          <w:sz w:val="21"/>
          <w:szCs w:val="21"/>
          <w14:textFill>
            <w14:solidFill>
              <w14:schemeClr w14:val="tx1"/>
            </w14:solidFill>
          </w14:textFill>
        </w:rPr>
        <w:t>紧贴数字产业化和产业数字化发展需要，扎实开展数字人才育、引、留、用等专项行动，提升数字人才自主创新能力，激发数字人才创新创业活力，增加数字人才有效供给，形成数字人才集聚效应</w:t>
      </w:r>
      <w:r>
        <w:rPr>
          <w:rFonts w:hint="eastAsia"/>
          <w:color w:val="000000" w:themeColor="text1"/>
          <w:sz w:val="21"/>
          <w:szCs w:val="21"/>
          <w:lang w:eastAsia="zh-CN"/>
          <w14:textFill>
            <w14:solidFill>
              <w14:schemeClr w14:val="tx1"/>
            </w14:solidFill>
          </w14:textFill>
        </w:rPr>
        <w:t>。</w:t>
      </w:r>
    </w:p>
    <w:p w14:paraId="6ECF9448">
      <w:pPr>
        <w:spacing w:line="360" w:lineRule="exact"/>
        <w:ind w:firstLine="420" w:firstLineChars="20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空间计算作为未来产业的重要组成部分，其技术创新与人才培养的深度融合，已经成为实现国家战略目标的关键路径。在政府、企业、</w:t>
      </w:r>
      <w:r>
        <w:rPr>
          <w:rFonts w:hint="eastAsia"/>
          <w:color w:val="000000" w:themeColor="text1"/>
          <w:sz w:val="21"/>
          <w:szCs w:val="21"/>
          <w:lang w:val="en-US" w:eastAsia="zh-CN"/>
          <w14:textFill>
            <w14:solidFill>
              <w14:schemeClr w14:val="tx1"/>
            </w14:solidFill>
          </w14:textFill>
        </w:rPr>
        <w:t>院校</w:t>
      </w:r>
      <w:r>
        <w:rPr>
          <w:rFonts w:hint="eastAsia"/>
          <w:color w:val="000000" w:themeColor="text1"/>
          <w:sz w:val="21"/>
          <w:szCs w:val="21"/>
          <w14:textFill>
            <w14:solidFill>
              <w14:schemeClr w14:val="tx1"/>
            </w14:solidFill>
          </w14:textFill>
        </w:rPr>
        <w:t>教育机构和行业协会等多方的</w:t>
      </w:r>
      <w:r>
        <w:rPr>
          <w:rFonts w:hint="eastAsia"/>
          <w:color w:val="000000" w:themeColor="text1"/>
          <w:sz w:val="21"/>
          <w:szCs w:val="21"/>
          <w:lang w:eastAsia="zh-CN"/>
          <w14:textFill>
            <w14:solidFill>
              <w14:schemeClr w14:val="tx1"/>
            </w14:solidFill>
          </w14:textFill>
        </w:rPr>
        <w:t>融合</w:t>
      </w:r>
      <w:r>
        <w:rPr>
          <w:rFonts w:hint="eastAsia"/>
          <w:color w:val="000000" w:themeColor="text1"/>
          <w:sz w:val="21"/>
          <w:szCs w:val="21"/>
          <w14:textFill>
            <w14:solidFill>
              <w14:schemeClr w14:val="tx1"/>
            </w14:solidFill>
          </w14:textFill>
        </w:rPr>
        <w:t>努力下</w:t>
      </w:r>
      <w:r>
        <w:rPr>
          <w:rFonts w:hint="eastAsia"/>
          <w:color w:val="000000" w:themeColor="text1"/>
          <w:sz w:val="21"/>
          <w:szCs w:val="21"/>
          <w:lang w:eastAsia="zh-CN"/>
          <w14:textFill>
            <w14:solidFill>
              <w14:schemeClr w14:val="tx1"/>
            </w14:solidFill>
          </w14:textFill>
        </w:rPr>
        <w:t>，我国空间计算产业的人才生态建设已经取得</w:t>
      </w:r>
      <w:r>
        <w:rPr>
          <w:rFonts w:hint="eastAsia"/>
          <w:color w:val="000000" w:themeColor="text1"/>
          <w:sz w:val="21"/>
          <w:szCs w:val="21"/>
          <w:lang w:val="en-US" w:eastAsia="zh-CN"/>
          <w14:textFill>
            <w14:solidFill>
              <w14:schemeClr w14:val="tx1"/>
            </w14:solidFill>
          </w14:textFill>
        </w:rPr>
        <w:t>初步成效</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但</w:t>
      </w:r>
      <w:r>
        <w:rPr>
          <w:rFonts w:hint="eastAsia"/>
          <w:color w:val="000000" w:themeColor="text1"/>
          <w:sz w:val="21"/>
          <w:szCs w:val="21"/>
          <w14:textFill>
            <w14:solidFill>
              <w14:schemeClr w14:val="tx1"/>
            </w14:solidFill>
          </w14:textFill>
        </w:rPr>
        <w:t>无论是从技术角度、产业角度、还是从科研角度来看，空间计算在国内外都是新兴的产业形态，属于未来产业范畴，是对传统AR/VR/</w:t>
      </w:r>
      <w:r>
        <w:rPr>
          <w:rFonts w:hint="eastAsia"/>
          <w:color w:val="000000" w:themeColor="text1"/>
          <w:sz w:val="21"/>
          <w:szCs w:val="21"/>
          <w:lang w:val="en-US" w:eastAsia="zh-CN"/>
          <w14:textFill>
            <w14:solidFill>
              <w14:schemeClr w14:val="tx1"/>
            </w14:solidFill>
          </w14:textFill>
        </w:rPr>
        <w:t>MR</w:t>
      </w:r>
      <w:r>
        <w:rPr>
          <w:rFonts w:hint="eastAsia"/>
          <w:color w:val="000000" w:themeColor="text1"/>
          <w:sz w:val="21"/>
          <w:szCs w:val="21"/>
          <w14:textFill>
            <w14:solidFill>
              <w14:schemeClr w14:val="tx1"/>
            </w14:solidFill>
          </w14:textFill>
        </w:rPr>
        <w:t>、机器学习、大数据、人工智能、语义通信、边缘计算等多领域交叉技术的自然发展和延伸，是构建</w:t>
      </w:r>
      <w:r>
        <w:rPr>
          <w:rFonts w:hint="eastAsia"/>
          <w:color w:val="000000" w:themeColor="text1"/>
          <w:sz w:val="21"/>
          <w:szCs w:val="21"/>
          <w:lang w:val="en-US" w:eastAsia="zh-CN"/>
          <w14:textFill>
            <w14:solidFill>
              <w14:schemeClr w14:val="tx1"/>
            </w14:solidFill>
          </w14:textFill>
        </w:rPr>
        <w:t>智慧型城市社区</w:t>
      </w:r>
      <w:r>
        <w:rPr>
          <w:rFonts w:hint="eastAsia"/>
          <w:color w:val="000000" w:themeColor="text1"/>
          <w:sz w:val="21"/>
          <w:szCs w:val="21"/>
          <w14:textFill>
            <w14:solidFill>
              <w14:schemeClr w14:val="tx1"/>
            </w14:solidFill>
          </w14:textFill>
        </w:rPr>
        <w:t>的基础技术，具有巨大的科研价值、社会价值</w:t>
      </w:r>
      <w:r>
        <w:rPr>
          <w:rFonts w:hint="eastAsia"/>
          <w:color w:val="000000" w:themeColor="text1"/>
          <w:sz w:val="21"/>
          <w:szCs w:val="21"/>
          <w:lang w:val="en-US" w:eastAsia="zh-CN"/>
          <w14:textFill>
            <w14:solidFill>
              <w14:schemeClr w14:val="tx1"/>
            </w14:solidFill>
          </w14:textFill>
        </w:rPr>
        <w:t>和经</w:t>
      </w:r>
      <w:r>
        <w:rPr>
          <w:rFonts w:hint="eastAsia"/>
          <w:color w:val="000000" w:themeColor="text1"/>
          <w:sz w:val="21"/>
          <w:szCs w:val="21"/>
          <w14:textFill>
            <w14:solidFill>
              <w14:schemeClr w14:val="tx1"/>
            </w14:solidFill>
          </w14:textFill>
        </w:rPr>
        <w:t>济价值。</w:t>
      </w:r>
      <w:r>
        <w:rPr>
          <w:rFonts w:hint="eastAsia"/>
          <w:color w:val="000000" w:themeColor="text1"/>
          <w:sz w:val="21"/>
          <w:szCs w:val="21"/>
          <w:lang w:eastAsia="zh-CN"/>
          <w14:textFill>
            <w14:solidFill>
              <w14:schemeClr w14:val="tx1"/>
            </w14:solidFill>
          </w14:textFill>
        </w:rPr>
        <w:t>空间计算产才融合能力提升指南</w:t>
      </w:r>
      <w:r>
        <w:rPr>
          <w:rFonts w:hint="eastAsia"/>
          <w:color w:val="000000" w:themeColor="text1"/>
          <w:sz w:val="21"/>
          <w:szCs w:val="21"/>
          <w14:textFill>
            <w14:solidFill>
              <w14:schemeClr w14:val="tx1"/>
            </w14:solidFill>
          </w14:textFill>
        </w:rPr>
        <w:t>是应对数字社会发展趋势</w:t>
      </w:r>
      <w:r>
        <w:rPr>
          <w:rFonts w:hint="eastAsia"/>
          <w:color w:val="000000" w:themeColor="text1"/>
          <w:sz w:val="21"/>
          <w:szCs w:val="21"/>
          <w:lang w:val="en-US" w:eastAsia="zh-CN"/>
          <w14:textFill>
            <w14:solidFill>
              <w14:schemeClr w14:val="tx1"/>
            </w14:solidFill>
          </w14:textFill>
        </w:rPr>
        <w:t>所</w:t>
      </w:r>
      <w:r>
        <w:rPr>
          <w:rFonts w:hint="eastAsia"/>
          <w:color w:val="000000" w:themeColor="text1"/>
          <w:sz w:val="21"/>
          <w:szCs w:val="21"/>
          <w14:textFill>
            <w14:solidFill>
              <w14:schemeClr w14:val="tx1"/>
            </w14:solidFill>
          </w14:textFill>
        </w:rPr>
        <w:t>提出的评价方法体系，旨在通过标准引领，指导企业</w:t>
      </w:r>
      <w:r>
        <w:rPr>
          <w:rFonts w:hint="eastAsia"/>
          <w:color w:val="000000" w:themeColor="text1"/>
          <w:sz w:val="21"/>
          <w:szCs w:val="21"/>
          <w:lang w:val="en-US" w:eastAsia="zh-CN"/>
          <w14:textFill>
            <w14:solidFill>
              <w14:schemeClr w14:val="tx1"/>
            </w14:solidFill>
          </w14:textFill>
        </w:rPr>
        <w:t>单位优化空间计算</w:t>
      </w:r>
      <w:r>
        <w:rPr>
          <w:rFonts w:hint="eastAsia"/>
          <w:color w:val="000000" w:themeColor="text1"/>
          <w:sz w:val="21"/>
          <w:szCs w:val="21"/>
          <w14:textFill>
            <w14:solidFill>
              <w14:schemeClr w14:val="tx1"/>
            </w14:solidFill>
          </w14:textFill>
        </w:rPr>
        <w:t>人才发展路径，</w:t>
      </w:r>
      <w:r>
        <w:rPr>
          <w:rFonts w:hint="eastAsia"/>
          <w:color w:val="000000" w:themeColor="text1"/>
          <w:sz w:val="21"/>
          <w:szCs w:val="21"/>
          <w:lang w:val="en-US" w:eastAsia="zh-CN"/>
          <w14:textFill>
            <w14:solidFill>
              <w14:schemeClr w14:val="tx1"/>
            </w14:solidFill>
          </w14:textFill>
        </w:rPr>
        <w:t>完善</w:t>
      </w:r>
      <w:r>
        <w:rPr>
          <w:rFonts w:hint="eastAsia"/>
          <w:color w:val="000000" w:themeColor="text1"/>
          <w:sz w:val="21"/>
          <w:szCs w:val="21"/>
          <w14:textFill>
            <w14:solidFill>
              <w14:schemeClr w14:val="tx1"/>
            </w14:solidFill>
          </w14:textFill>
        </w:rPr>
        <w:t>人才培养评价体系，</w:t>
      </w:r>
      <w:r>
        <w:rPr>
          <w:rFonts w:hint="eastAsia"/>
          <w:color w:val="000000" w:themeColor="text1"/>
          <w:sz w:val="21"/>
          <w:szCs w:val="21"/>
          <w:lang w:val="en-US" w:eastAsia="zh-CN"/>
          <w14:textFill>
            <w14:solidFill>
              <w14:schemeClr w14:val="tx1"/>
            </w14:solidFill>
          </w14:textFill>
        </w:rPr>
        <w:t>提升</w:t>
      </w:r>
      <w:r>
        <w:rPr>
          <w:rFonts w:hint="eastAsia"/>
          <w:color w:val="000000" w:themeColor="text1"/>
          <w:sz w:val="21"/>
          <w:szCs w:val="21"/>
          <w:lang w:eastAsia="zh-CN"/>
          <w14:textFill>
            <w14:solidFill>
              <w14:schemeClr w14:val="tx1"/>
            </w14:solidFill>
          </w14:textFill>
        </w:rPr>
        <w:t>产才融合</w:t>
      </w:r>
      <w:r>
        <w:rPr>
          <w:rFonts w:hint="eastAsia"/>
          <w:color w:val="000000" w:themeColor="text1"/>
          <w:sz w:val="21"/>
          <w:szCs w:val="21"/>
          <w:lang w:val="en-US" w:eastAsia="zh-CN"/>
          <w14:textFill>
            <w14:solidFill>
              <w14:schemeClr w14:val="tx1"/>
            </w14:solidFill>
          </w14:textFill>
        </w:rPr>
        <w:t>能力</w:t>
      </w:r>
      <w:r>
        <w:rPr>
          <w:rFonts w:hint="eastAsia"/>
          <w:color w:val="000000" w:themeColor="text1"/>
          <w:sz w:val="21"/>
          <w:szCs w:val="21"/>
          <w14:textFill>
            <w14:solidFill>
              <w14:schemeClr w14:val="tx1"/>
            </w14:solidFill>
          </w14:textFill>
        </w:rPr>
        <w:t>。</w:t>
      </w:r>
    </w:p>
    <w:p w14:paraId="12C7EAAF">
      <w:pPr>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为贯彻落实</w:t>
      </w:r>
      <w:r>
        <w:rPr>
          <w:rFonts w:hint="eastAsia"/>
          <w:color w:val="000000" w:themeColor="text1"/>
          <w:sz w:val="21"/>
          <w:szCs w:val="21"/>
          <w:lang w:val="en-US" w:eastAsia="zh-CN"/>
          <w14:textFill>
            <w14:solidFill>
              <w14:schemeClr w14:val="tx1"/>
            </w14:solidFill>
          </w14:textFill>
        </w:rPr>
        <w:t>工业和信息化</w:t>
      </w:r>
      <w:r>
        <w:rPr>
          <w:rFonts w:hint="eastAsia"/>
          <w:color w:val="000000" w:themeColor="text1"/>
          <w:sz w:val="21"/>
          <w:szCs w:val="21"/>
          <w14:textFill>
            <w14:solidFill>
              <w14:schemeClr w14:val="tx1"/>
            </w14:solidFill>
          </w14:textFill>
        </w:rPr>
        <w:t>部人才交流中心《产才融合能力成熟度评估模型1.0》在细分领域的深化应用要求</w:t>
      </w:r>
      <w:r>
        <w:rPr>
          <w:rFonts w:hint="eastAsia"/>
          <w:color w:val="000000" w:themeColor="text1"/>
          <w:sz w:val="21"/>
          <w:szCs w:val="21"/>
          <w:lang w:eastAsia="zh-CN"/>
          <w14:textFill>
            <w14:solidFill>
              <w14:schemeClr w14:val="tx1"/>
            </w14:solidFill>
          </w14:textFill>
        </w:rPr>
        <w:t>，填补空间计算技术与产业领域空白，</w:t>
      </w:r>
      <w:r>
        <w:rPr>
          <w:rFonts w:hint="eastAsia"/>
          <w:color w:val="000000" w:themeColor="text1"/>
          <w:sz w:val="21"/>
          <w:szCs w:val="21"/>
          <w14:textFill>
            <w14:solidFill>
              <w14:schemeClr w14:val="tx1"/>
            </w14:solidFill>
          </w14:textFill>
        </w:rPr>
        <w:t>正式</w:t>
      </w:r>
      <w:r>
        <w:rPr>
          <w:color w:val="000000" w:themeColor="text1"/>
          <w:sz w:val="21"/>
          <w:szCs w:val="21"/>
          <w14:textFill>
            <w14:solidFill>
              <w14:schemeClr w14:val="tx1"/>
            </w14:solidFill>
          </w14:textFill>
        </w:rPr>
        <w:t>启动《</w:t>
      </w:r>
      <w:r>
        <w:rPr>
          <w:rFonts w:hint="eastAsia"/>
          <w:color w:val="000000" w:themeColor="text1"/>
          <w:sz w:val="21"/>
          <w:szCs w:val="21"/>
          <w:lang w:eastAsia="zh-CN"/>
          <w14:textFill>
            <w14:solidFill>
              <w14:schemeClr w14:val="tx1"/>
            </w14:solidFill>
          </w14:textFill>
        </w:rPr>
        <w:t>空间计算产才融合能力提升指南</w:t>
      </w:r>
      <w:r>
        <w:rPr>
          <w:color w:val="000000" w:themeColor="text1"/>
          <w:sz w:val="21"/>
          <w:szCs w:val="21"/>
          <w14:textFill>
            <w14:solidFill>
              <w14:schemeClr w14:val="tx1"/>
            </w14:solidFill>
          </w14:textFill>
        </w:rPr>
        <w:t>》的</w:t>
      </w:r>
      <w:r>
        <w:rPr>
          <w:rFonts w:hint="eastAsia"/>
          <w:color w:val="000000" w:themeColor="text1"/>
          <w:sz w:val="21"/>
          <w:szCs w:val="21"/>
          <w14:textFill>
            <w14:solidFill>
              <w14:schemeClr w14:val="tx1"/>
            </w14:solidFill>
          </w14:textFill>
        </w:rPr>
        <w:t>标准编</w:t>
      </w:r>
      <w:r>
        <w:rPr>
          <w:color w:val="000000" w:themeColor="text1"/>
          <w:sz w:val="21"/>
          <w:szCs w:val="21"/>
          <w14:textFill>
            <w14:solidFill>
              <w14:schemeClr w14:val="tx1"/>
            </w14:solidFill>
          </w14:textFill>
        </w:rPr>
        <w:t>制工作。</w:t>
      </w:r>
    </w:p>
    <w:p w14:paraId="17BD3E30">
      <w:pPr>
        <w:rPr>
          <w:rFonts w:eastAsia="黑体"/>
          <w:b/>
          <w:bCs/>
          <w:color w:val="auto"/>
          <w:sz w:val="21"/>
          <w:szCs w:val="21"/>
        </w:rPr>
      </w:pPr>
      <w:r>
        <w:rPr>
          <w:rFonts w:eastAsia="黑体"/>
          <w:b/>
          <w:bCs/>
          <w:color w:val="auto"/>
          <w:sz w:val="21"/>
          <w:szCs w:val="21"/>
        </w:rPr>
        <w:br w:type="page"/>
      </w:r>
    </w:p>
    <w:p w14:paraId="572CD0CC">
      <w:pPr>
        <w:rPr>
          <w:rFonts w:eastAsia="黑体"/>
          <w:b/>
          <w:bCs/>
          <w:color w:val="auto"/>
          <w:sz w:val="21"/>
          <w:szCs w:val="21"/>
        </w:rPr>
      </w:pPr>
    </w:p>
    <w:p w14:paraId="4603C202">
      <w:pPr>
        <w:pStyle w:val="2"/>
        <w:tabs>
          <w:tab w:val="left" w:pos="1090"/>
          <w:tab w:val="left" w:pos="1677"/>
          <w:tab w:val="center" w:pos="4677"/>
        </w:tabs>
        <w:jc w:val="left"/>
        <w:rPr>
          <w:color w:val="auto"/>
          <w:szCs w:val="28"/>
        </w:rPr>
      </w:pPr>
      <w:bookmarkStart w:id="33" w:name="_Toc29644"/>
      <w:bookmarkStart w:id="34" w:name="_Toc38631913"/>
      <w:bookmarkStart w:id="35" w:name="_Toc27610"/>
      <w:bookmarkStart w:id="36" w:name="_Toc27774"/>
      <w:bookmarkStart w:id="37" w:name="_Toc18231"/>
      <w:bookmarkStart w:id="38" w:name="_Toc5319"/>
      <w:bookmarkStart w:id="39" w:name="_Toc107996617"/>
      <w:bookmarkStart w:id="40" w:name="_Toc15254"/>
      <w:bookmarkStart w:id="41" w:name="_Toc24617986"/>
      <w:bookmarkStart w:id="42" w:name="_Toc13812"/>
      <w:bookmarkStart w:id="43" w:name="_Toc28198"/>
      <w:bookmarkStart w:id="44" w:name="_Toc18682"/>
      <w:bookmarkStart w:id="45" w:name="_Toc27671"/>
      <w:bookmarkStart w:id="46" w:name="_Toc28069"/>
      <w:bookmarkStart w:id="47" w:name="_Toc5581"/>
      <w:bookmarkStart w:id="48" w:name="_Toc9862276"/>
      <w:bookmarkStart w:id="49" w:name="_Toc38320545"/>
      <w:bookmarkStart w:id="50" w:name="_Toc1077"/>
      <w:r>
        <w:rPr>
          <w:rFonts w:ascii="黑体" w:hAnsi="黑体"/>
          <w:color w:val="auto"/>
          <w:szCs w:val="32"/>
        </w:rPr>
        <w:tab/>
      </w:r>
      <w:r>
        <w:rPr>
          <w:rFonts w:ascii="黑体" w:hAnsi="黑体"/>
          <w:color w:val="auto"/>
          <w:szCs w:val="32"/>
        </w:rPr>
        <w:tab/>
      </w:r>
      <w:r>
        <w:rPr>
          <w:rFonts w:ascii="黑体" w:hAnsi="黑体"/>
          <w:color w:val="auto"/>
          <w:szCs w:val="32"/>
        </w:rPr>
        <w:tab/>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Start w:id="51" w:name="_Toc21965"/>
      <w:r>
        <w:rPr>
          <w:rFonts w:hint="eastAsia" w:ascii="黑体" w:hAnsi="黑体"/>
          <w:color w:val="auto"/>
          <w:szCs w:val="32"/>
          <w:lang w:val="en-US" w:eastAsia="zh-CN"/>
        </w:rPr>
        <w:t>空间计算产才融合能力提升指南</w:t>
      </w:r>
      <w:bookmarkEnd w:id="51"/>
    </w:p>
    <w:p w14:paraId="0D8F675A">
      <w:pPr>
        <w:pStyle w:val="69"/>
        <w:spacing w:before="312" w:after="312"/>
        <w:outlineLvl w:val="0"/>
        <w:rPr>
          <w:color w:val="auto"/>
        </w:rPr>
      </w:pPr>
      <w:bookmarkStart w:id="52" w:name="_Toc26656"/>
      <w:bookmarkStart w:id="53" w:name="_Toc5807"/>
      <w:bookmarkStart w:id="54" w:name="_Toc2705"/>
      <w:bookmarkStart w:id="55" w:name="_Toc27471560"/>
      <w:bookmarkStart w:id="56" w:name="_Toc12803"/>
      <w:bookmarkStart w:id="57" w:name="_Toc21487"/>
      <w:bookmarkStart w:id="58" w:name="_Toc26146"/>
      <w:bookmarkStart w:id="59" w:name="_Toc24252"/>
      <w:bookmarkStart w:id="60" w:name="_Toc32234"/>
      <w:bookmarkStart w:id="61" w:name="_Toc107996618"/>
      <w:r>
        <w:rPr>
          <w:color w:val="auto"/>
        </w:rPr>
        <w:t>范围</w:t>
      </w:r>
      <w:bookmarkEnd w:id="52"/>
      <w:bookmarkEnd w:id="53"/>
      <w:bookmarkEnd w:id="54"/>
      <w:bookmarkEnd w:id="55"/>
      <w:bookmarkEnd w:id="56"/>
      <w:bookmarkEnd w:id="57"/>
      <w:bookmarkEnd w:id="58"/>
      <w:bookmarkEnd w:id="59"/>
      <w:bookmarkEnd w:id="60"/>
      <w:bookmarkEnd w:id="61"/>
    </w:p>
    <w:p w14:paraId="639524FC">
      <w:pPr>
        <w:pStyle w:val="37"/>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textAlignment w:val="auto"/>
        <w:rPr>
          <w:color w:val="auto"/>
        </w:rPr>
      </w:pPr>
      <w:r>
        <w:rPr>
          <w:rFonts w:hint="eastAsia"/>
          <w:color w:val="auto"/>
        </w:rPr>
        <w:t>本文件</w:t>
      </w:r>
      <w:r>
        <w:rPr>
          <w:rFonts w:hint="eastAsia"/>
          <w:color w:val="auto"/>
          <w:lang w:val="en-US" w:eastAsia="zh-CN"/>
        </w:rPr>
        <w:t>提出</w:t>
      </w:r>
      <w:r>
        <w:rPr>
          <w:rFonts w:hint="eastAsia"/>
          <w:color w:val="auto"/>
        </w:rPr>
        <w:t>了</w:t>
      </w:r>
      <w:r>
        <w:rPr>
          <w:rFonts w:hint="eastAsia"/>
          <w:color w:val="auto"/>
          <w:lang w:val="en-US" w:eastAsia="zh-CN"/>
        </w:rPr>
        <w:t>空间计算产才融合能力提升指南的构成：能力要素、能力指标和能力等级</w:t>
      </w:r>
      <w:r>
        <w:rPr>
          <w:rFonts w:hint="eastAsia"/>
          <w:color w:val="auto"/>
        </w:rPr>
        <w:t>。</w:t>
      </w:r>
    </w:p>
    <w:p w14:paraId="39D00EA6">
      <w:pPr>
        <w:pStyle w:val="37"/>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textAlignment w:val="auto"/>
        <w:rPr>
          <w:rFonts w:hint="eastAsia" w:cs="Times New Roman"/>
          <w:color w:val="auto"/>
        </w:rPr>
      </w:pPr>
      <w:r>
        <w:rPr>
          <w:rFonts w:hint="eastAsia" w:cs="Times New Roman"/>
          <w:color w:val="auto"/>
        </w:rPr>
        <w:t>本文件适用于</w:t>
      </w:r>
    </w:p>
    <w:p w14:paraId="539C6E12">
      <w:pPr>
        <w:pStyle w:val="37"/>
        <w:keepNext w:val="0"/>
        <w:keepLines w:val="0"/>
        <w:pageBreakBefore w:val="0"/>
        <w:widowControl/>
        <w:numPr>
          <w:ilvl w:val="0"/>
          <w:numId w:val="5"/>
        </w:numPr>
        <w:kinsoku/>
        <w:wordWrap/>
        <w:overflowPunct/>
        <w:topLinePunct w:val="0"/>
        <w:autoSpaceDE w:val="0"/>
        <w:autoSpaceDN w:val="0"/>
        <w:bidi w:val="0"/>
        <w:adjustRightInd/>
        <w:snapToGrid/>
        <w:spacing w:before="157" w:beforeLines="50" w:after="157" w:afterLines="50" w:line="240" w:lineRule="auto"/>
        <w:jc w:val="left"/>
        <w:textAlignment w:val="auto"/>
        <w:rPr>
          <w:rFonts w:hint="eastAsia" w:cs="Times New Roman"/>
          <w:color w:val="auto"/>
          <w:lang w:val="en-US" w:eastAsia="zh-CN"/>
        </w:rPr>
      </w:pPr>
      <w:r>
        <w:rPr>
          <w:rFonts w:hint="eastAsia" w:cs="Times New Roman"/>
          <w:color w:val="auto"/>
          <w:lang w:val="en-US" w:eastAsia="zh-CN"/>
        </w:rPr>
        <w:t>建立空间计算产才融合能力提升评估体系；</w:t>
      </w:r>
    </w:p>
    <w:p w14:paraId="39C8CF7E">
      <w:pPr>
        <w:pStyle w:val="37"/>
        <w:keepNext w:val="0"/>
        <w:keepLines w:val="0"/>
        <w:pageBreakBefore w:val="0"/>
        <w:widowControl/>
        <w:numPr>
          <w:ilvl w:val="0"/>
          <w:numId w:val="5"/>
        </w:numPr>
        <w:kinsoku/>
        <w:wordWrap/>
        <w:overflowPunct/>
        <w:topLinePunct w:val="0"/>
        <w:autoSpaceDE w:val="0"/>
        <w:autoSpaceDN w:val="0"/>
        <w:bidi w:val="0"/>
        <w:adjustRightInd/>
        <w:snapToGrid/>
        <w:spacing w:before="157" w:beforeLines="50" w:after="157" w:afterLines="50" w:line="240" w:lineRule="auto"/>
        <w:textAlignment w:val="auto"/>
        <w:rPr>
          <w:rFonts w:cs="Times New Roman"/>
          <w:color w:val="auto"/>
        </w:rPr>
      </w:pPr>
      <w:r>
        <w:rPr>
          <w:rFonts w:hint="eastAsia" w:cs="Times New Roman"/>
          <w:color w:val="auto"/>
          <w:lang w:val="en-US" w:eastAsia="zh-CN"/>
        </w:rPr>
        <w:t>空间计算技术应用单位评价自身产才融合能力水平；</w:t>
      </w:r>
    </w:p>
    <w:p w14:paraId="5982A692">
      <w:pPr>
        <w:pStyle w:val="37"/>
        <w:keepNext w:val="0"/>
        <w:keepLines w:val="0"/>
        <w:pageBreakBefore w:val="0"/>
        <w:widowControl/>
        <w:numPr>
          <w:ilvl w:val="0"/>
          <w:numId w:val="5"/>
        </w:numPr>
        <w:kinsoku/>
        <w:wordWrap/>
        <w:overflowPunct/>
        <w:topLinePunct w:val="0"/>
        <w:autoSpaceDE w:val="0"/>
        <w:autoSpaceDN w:val="0"/>
        <w:bidi w:val="0"/>
        <w:adjustRightInd/>
        <w:snapToGrid/>
        <w:spacing w:before="157" w:beforeLines="50" w:after="157" w:afterLines="50" w:line="240" w:lineRule="auto"/>
        <w:textAlignment w:val="auto"/>
        <w:rPr>
          <w:rFonts w:cs="Times New Roman"/>
          <w:color w:val="auto"/>
        </w:rPr>
      </w:pPr>
      <w:r>
        <w:rPr>
          <w:rFonts w:hint="eastAsia" w:cs="Times New Roman"/>
          <w:color w:val="auto"/>
          <w:lang w:val="en-US" w:eastAsia="zh-CN"/>
        </w:rPr>
        <w:t>被评估方评价评估单位服务实施能力；</w:t>
      </w:r>
    </w:p>
    <w:p w14:paraId="787E548B">
      <w:pPr>
        <w:pStyle w:val="37"/>
        <w:keepNext w:val="0"/>
        <w:keepLines w:val="0"/>
        <w:pageBreakBefore w:val="0"/>
        <w:widowControl/>
        <w:numPr>
          <w:ilvl w:val="0"/>
          <w:numId w:val="5"/>
        </w:numPr>
        <w:kinsoku/>
        <w:wordWrap/>
        <w:overflowPunct/>
        <w:topLinePunct w:val="0"/>
        <w:autoSpaceDE w:val="0"/>
        <w:autoSpaceDN w:val="0"/>
        <w:bidi w:val="0"/>
        <w:adjustRightInd/>
        <w:snapToGrid/>
        <w:spacing w:before="157" w:beforeLines="50" w:after="157" w:afterLines="50" w:line="240" w:lineRule="auto"/>
        <w:textAlignment w:val="auto"/>
        <w:rPr>
          <w:rFonts w:cs="Times New Roman"/>
          <w:color w:val="auto"/>
        </w:rPr>
      </w:pPr>
      <w:r>
        <w:rPr>
          <w:rFonts w:hint="eastAsia" w:cs="Times New Roman"/>
          <w:color w:val="auto"/>
          <w:lang w:val="en-US" w:eastAsia="zh-CN"/>
        </w:rPr>
        <w:t>IITC创新中心及链主单位对空间计算技术应用单位进行能力评估；</w:t>
      </w:r>
    </w:p>
    <w:p w14:paraId="6AC01C96">
      <w:pPr>
        <w:pStyle w:val="37"/>
        <w:keepNext w:val="0"/>
        <w:keepLines w:val="0"/>
        <w:pageBreakBefore w:val="0"/>
        <w:widowControl/>
        <w:numPr>
          <w:ilvl w:val="0"/>
          <w:numId w:val="5"/>
        </w:numPr>
        <w:kinsoku/>
        <w:wordWrap/>
        <w:overflowPunct/>
        <w:topLinePunct w:val="0"/>
        <w:autoSpaceDE w:val="0"/>
        <w:autoSpaceDN w:val="0"/>
        <w:bidi w:val="0"/>
        <w:adjustRightInd/>
        <w:snapToGrid/>
        <w:spacing w:before="157" w:beforeLines="50" w:after="157" w:afterLines="50" w:line="240" w:lineRule="auto"/>
        <w:textAlignment w:val="auto"/>
        <w:rPr>
          <w:rFonts w:hint="eastAsia" w:cs="Times New Roman"/>
          <w:color w:val="auto"/>
          <w:lang w:val="en-US" w:eastAsia="zh-CN"/>
        </w:rPr>
      </w:pPr>
      <w:r>
        <w:rPr>
          <w:rFonts w:hint="eastAsia" w:cs="Times New Roman"/>
          <w:color w:val="auto"/>
          <w:lang w:val="en-US" w:eastAsia="zh-CN"/>
        </w:rPr>
        <w:t>指导各单位围绕基础条件、技术创新、人才发展、应用推广、产业生态等方面开展空间计算产才融合创新工作。</w:t>
      </w:r>
    </w:p>
    <w:p w14:paraId="7386FAEF">
      <w:pPr>
        <w:pStyle w:val="69"/>
        <w:spacing w:before="312" w:after="312"/>
        <w:outlineLvl w:val="0"/>
        <w:rPr>
          <w:color w:val="auto"/>
        </w:rPr>
      </w:pPr>
      <w:bookmarkStart w:id="62" w:name="_Toc107996620"/>
      <w:bookmarkStart w:id="63" w:name="_Toc18816"/>
      <w:bookmarkStart w:id="64" w:name="_Toc3122"/>
      <w:bookmarkStart w:id="65" w:name="_Toc11808"/>
      <w:bookmarkStart w:id="66" w:name="_Toc11087"/>
      <w:bookmarkStart w:id="67" w:name="_Toc99"/>
      <w:bookmarkStart w:id="68" w:name="_Toc524078011"/>
      <w:bookmarkStart w:id="69" w:name="_Toc23364"/>
      <w:bookmarkStart w:id="70" w:name="_Toc27471561"/>
      <w:bookmarkStart w:id="71" w:name="_Toc21442"/>
      <w:bookmarkStart w:id="72" w:name="_Toc31808"/>
      <w:r>
        <w:rPr>
          <w:color w:val="auto"/>
        </w:rPr>
        <w:t>术语和定义</w:t>
      </w:r>
      <w:bookmarkEnd w:id="62"/>
      <w:bookmarkEnd w:id="63"/>
      <w:bookmarkEnd w:id="64"/>
      <w:bookmarkEnd w:id="65"/>
      <w:bookmarkEnd w:id="66"/>
      <w:bookmarkEnd w:id="67"/>
      <w:bookmarkEnd w:id="68"/>
      <w:bookmarkEnd w:id="69"/>
      <w:bookmarkEnd w:id="70"/>
      <w:bookmarkEnd w:id="71"/>
      <w:bookmarkEnd w:id="72"/>
    </w:p>
    <w:p w14:paraId="66BFB980">
      <w:pPr>
        <w:pStyle w:val="37"/>
        <w:spacing w:line="240" w:lineRule="auto"/>
        <w:rPr>
          <w:color w:val="auto"/>
        </w:rPr>
      </w:pPr>
      <w:r>
        <w:rPr>
          <w:rFonts w:hint="eastAsia" w:cs="Times New Roman"/>
          <w:color w:val="auto"/>
          <w:lang w:val="en-US" w:eastAsia="zh-CN"/>
        </w:rPr>
        <w:t>下列术语和定义适用于本文件。</w:t>
      </w:r>
    </w:p>
    <w:p w14:paraId="3489AF5A">
      <w:pPr>
        <w:pStyle w:val="75"/>
        <w:numPr>
          <w:ilvl w:val="1"/>
          <w:numId w:val="3"/>
        </w:numPr>
        <w:tabs>
          <w:tab w:val="left" w:pos="0"/>
          <w:tab w:val="clear" w:pos="420"/>
        </w:tabs>
        <w:spacing w:before="156" w:after="156"/>
        <w:ind w:left="492" w:leftChars="0" w:hanging="492" w:firstLineChars="0"/>
        <w:rPr>
          <w:rFonts w:hint="eastAsia"/>
          <w:color w:val="auto"/>
          <w:lang w:val="en-US" w:eastAsia="zh-CN"/>
        </w:rPr>
      </w:pPr>
      <w:bookmarkStart w:id="73" w:name="_Toc38631917"/>
      <w:bookmarkEnd w:id="73"/>
      <w:bookmarkStart w:id="74" w:name="_Toc38631921"/>
      <w:bookmarkEnd w:id="74"/>
      <w:bookmarkStart w:id="75" w:name="_Toc38320551"/>
      <w:bookmarkEnd w:id="75"/>
      <w:bookmarkStart w:id="76" w:name="_Toc38320549"/>
      <w:bookmarkEnd w:id="76"/>
      <w:bookmarkStart w:id="77" w:name="_Toc38631919"/>
      <w:bookmarkEnd w:id="77"/>
      <w:r>
        <w:rPr>
          <w:rFonts w:hint="eastAsia"/>
          <w:color w:val="auto"/>
          <w:lang w:val="en-US" w:eastAsia="zh-CN"/>
        </w:rPr>
        <w:t xml:space="preserve"> 空间计算 s</w:t>
      </w:r>
      <w:r>
        <w:rPr>
          <w:rFonts w:hint="default" w:ascii="Times New Roman" w:hAnsi="Times New Roman" w:cs="Times New Roman"/>
          <w:color w:val="auto"/>
          <w:lang w:val="en-US" w:eastAsia="zh-CN"/>
        </w:rPr>
        <w:t xml:space="preserve">patial </w:t>
      </w:r>
      <w:r>
        <w:rPr>
          <w:rFonts w:hint="eastAsia" w:ascii="Times New Roman" w:hAnsi="Times New Roman" w:cs="Times New Roman"/>
          <w:color w:val="auto"/>
          <w:lang w:val="en-US" w:eastAsia="zh-CN"/>
        </w:rPr>
        <w:t>c</w:t>
      </w:r>
      <w:r>
        <w:rPr>
          <w:rFonts w:hint="default" w:ascii="Times New Roman" w:hAnsi="Times New Roman" w:cs="Times New Roman"/>
          <w:color w:val="auto"/>
          <w:lang w:val="en-US" w:eastAsia="zh-CN"/>
        </w:rPr>
        <w:t>omputing</w:t>
      </w:r>
    </w:p>
    <w:p w14:paraId="54E56CAD">
      <w:pPr>
        <w:pStyle w:val="37"/>
        <w:spacing w:line="240" w:lineRule="auto"/>
        <w:rPr>
          <w:rFonts w:hint="eastAsia"/>
          <w:lang w:val="en-US" w:eastAsia="zh-CN"/>
        </w:rPr>
      </w:pPr>
      <w:r>
        <w:rPr>
          <w:rFonts w:hint="eastAsia"/>
          <w:lang w:val="en-US" w:eastAsia="zh-CN"/>
        </w:rPr>
        <w:t>空间计算是继桌面计算、移动计算之后的一种虚实融合的“感知－通信－计算－交互”一体化的新型计算范式。它通过对物理空间、用户空间和信息空间的多模态感知、三维建模与虚实融合，实现虚拟信息基于物理场景和用户的沉浸式呈现与实时动态交互，能将物理世界与虚拟信息系统深度耦合，使虚拟与物理对象间交互自然高效，并具备感知空间关系与语义推理能力，推动移动互联网向空间三维立体式应用形态转型升级。</w:t>
      </w:r>
    </w:p>
    <w:p w14:paraId="59F642AE">
      <w:pPr>
        <w:pStyle w:val="75"/>
        <w:numPr>
          <w:ilvl w:val="1"/>
          <w:numId w:val="3"/>
        </w:numPr>
        <w:tabs>
          <w:tab w:val="clear" w:pos="420"/>
        </w:tabs>
        <w:spacing w:before="156" w:after="156"/>
        <w:ind w:left="492" w:leftChars="0" w:hanging="492" w:firstLineChars="0"/>
        <w:rPr>
          <w:rFonts w:hint="eastAsia"/>
          <w:color w:val="auto"/>
          <w:lang w:val="en-US" w:eastAsia="zh-CN"/>
        </w:rPr>
      </w:pPr>
      <w:r>
        <w:rPr>
          <w:rFonts w:hint="eastAsia"/>
          <w:color w:val="auto"/>
          <w:lang w:val="en-US" w:eastAsia="zh-CN"/>
        </w:rPr>
        <w:t xml:space="preserve"> 技术创新</w:t>
      </w:r>
      <w:r>
        <w:rPr>
          <w:rFonts w:hint="default" w:ascii="Times New Roman" w:hAnsi="Times New Roman" w:cs="Times New Roman"/>
          <w:color w:val="auto"/>
          <w:lang w:val="en-US" w:eastAsia="zh-CN"/>
        </w:rPr>
        <w:t xml:space="preserve"> technology innovation</w:t>
      </w:r>
    </w:p>
    <w:p w14:paraId="24A9D250">
      <w:pPr>
        <w:pStyle w:val="37"/>
        <w:spacing w:line="240" w:lineRule="auto"/>
        <w:rPr>
          <w:rFonts w:hint="default"/>
          <w:color w:val="auto"/>
          <w:lang w:val="en-US" w:eastAsia="zh-CN"/>
        </w:rPr>
      </w:pPr>
      <w:r>
        <w:rPr>
          <w:rFonts w:hint="eastAsia"/>
          <w:color w:val="auto"/>
          <w:lang w:val="en-US" w:eastAsia="zh-CN"/>
        </w:rPr>
        <w:t>评估</w:t>
      </w:r>
      <w:r>
        <w:rPr>
          <w:rFonts w:hint="default"/>
          <w:color w:val="auto"/>
          <w:lang w:val="en-US" w:eastAsia="zh-CN"/>
        </w:rPr>
        <w:t>空间计算技术</w:t>
      </w:r>
      <w:r>
        <w:rPr>
          <w:rFonts w:hint="eastAsia"/>
          <w:color w:val="auto"/>
          <w:lang w:val="en-US" w:eastAsia="zh-CN"/>
        </w:rPr>
        <w:t>应用单位</w:t>
      </w:r>
      <w:r>
        <w:rPr>
          <w:rFonts w:hint="default"/>
          <w:color w:val="auto"/>
          <w:lang w:val="en-US" w:eastAsia="zh-CN"/>
        </w:rPr>
        <w:t>在</w:t>
      </w:r>
      <w:r>
        <w:rPr>
          <w:rFonts w:hint="eastAsia"/>
          <w:color w:val="auto"/>
          <w:lang w:val="en-US" w:eastAsia="zh-CN"/>
        </w:rPr>
        <w:t>技术研发</w:t>
      </w:r>
      <w:r>
        <w:rPr>
          <w:rFonts w:hint="default"/>
          <w:color w:val="auto"/>
          <w:lang w:val="en-US" w:eastAsia="zh-CN"/>
        </w:rPr>
        <w:t>过程中的</w:t>
      </w:r>
      <w:r>
        <w:rPr>
          <w:rFonts w:hint="eastAsia"/>
          <w:color w:val="auto"/>
          <w:lang w:val="en-US" w:eastAsia="zh-CN"/>
        </w:rPr>
        <w:t>研发投入、</w:t>
      </w:r>
      <w:r>
        <w:rPr>
          <w:rFonts w:hint="default"/>
          <w:color w:val="auto"/>
          <w:lang w:val="en-US" w:eastAsia="zh-CN"/>
        </w:rPr>
        <w:t>创新成果、核心技术路径、技术</w:t>
      </w:r>
      <w:r>
        <w:rPr>
          <w:rFonts w:hint="eastAsia"/>
          <w:color w:val="auto"/>
          <w:lang w:val="en-US" w:eastAsia="zh-CN"/>
        </w:rPr>
        <w:t>攻关成果</w:t>
      </w:r>
      <w:r>
        <w:rPr>
          <w:rFonts w:hint="default"/>
          <w:color w:val="auto"/>
          <w:lang w:val="en-US" w:eastAsia="zh-CN"/>
        </w:rPr>
        <w:t>、前沿研究方向等情况</w:t>
      </w:r>
      <w:r>
        <w:rPr>
          <w:rFonts w:hint="eastAsia"/>
          <w:color w:val="auto"/>
          <w:lang w:val="en-US" w:eastAsia="zh-CN"/>
        </w:rPr>
        <w:t>。</w:t>
      </w:r>
    </w:p>
    <w:p w14:paraId="1FA6DD09">
      <w:pPr>
        <w:pStyle w:val="75"/>
        <w:spacing w:before="156" w:after="156"/>
        <w:rPr>
          <w:rFonts w:hint="default" w:eastAsia="黑体"/>
          <w:color w:val="auto"/>
          <w:lang w:val="en-US" w:eastAsia="zh-CN"/>
        </w:rPr>
      </w:pPr>
      <w:bookmarkStart w:id="78" w:name="OLE_LINK12"/>
      <w:bookmarkStart w:id="79" w:name="_Toc4771"/>
      <w:r>
        <w:rPr>
          <w:rFonts w:hint="eastAsia"/>
          <w:color w:val="auto"/>
          <w:lang w:val="en-US" w:eastAsia="zh-CN"/>
        </w:rPr>
        <w:t>2.3 人才发展</w:t>
      </w:r>
      <w:r>
        <w:rPr>
          <w:rFonts w:hint="default" w:ascii="Times New Roman" w:hAnsi="Times New Roman" w:cs="Times New Roman"/>
          <w:color w:val="auto"/>
          <w:lang w:val="en-US" w:eastAsia="zh-CN"/>
        </w:rPr>
        <w:t xml:space="preserve"> talent development</w:t>
      </w:r>
    </w:p>
    <w:p w14:paraId="1CE703F6">
      <w:pPr>
        <w:pStyle w:val="37"/>
        <w:spacing w:line="240" w:lineRule="auto"/>
        <w:rPr>
          <w:rFonts w:hint="eastAsia"/>
          <w:color w:val="auto"/>
          <w:lang w:eastAsia="zh-CN"/>
        </w:rPr>
      </w:pPr>
      <w:r>
        <w:rPr>
          <w:rFonts w:hint="eastAsia"/>
          <w:color w:val="auto"/>
          <w:lang w:val="en-US" w:eastAsia="zh-CN"/>
        </w:rPr>
        <w:t>评估空间计算技术应用单位在人才吸引、培养、留用等方面的表现，包括创新能力</w:t>
      </w:r>
      <w:r>
        <w:rPr>
          <w:rFonts w:hint="eastAsia"/>
          <w:color w:val="auto"/>
        </w:rPr>
        <w:t>、</w:t>
      </w:r>
      <w:r>
        <w:rPr>
          <w:rFonts w:hint="eastAsia"/>
          <w:color w:val="auto"/>
          <w:lang w:val="en-US" w:eastAsia="zh-CN"/>
        </w:rPr>
        <w:t>质量、实效、贡献等</w:t>
      </w:r>
      <w:r>
        <w:rPr>
          <w:rFonts w:hint="eastAsia"/>
          <w:color w:val="auto"/>
        </w:rPr>
        <w:t>。</w:t>
      </w:r>
    </w:p>
    <w:bookmarkEnd w:id="78"/>
    <w:bookmarkEnd w:id="79"/>
    <w:p w14:paraId="080E15A3">
      <w:pPr>
        <w:pStyle w:val="75"/>
        <w:spacing w:before="156" w:after="156"/>
        <w:rPr>
          <w:rFonts w:hint="default" w:ascii="Times New Roman" w:hAnsi="Times New Roman" w:eastAsia="黑体" w:cs="Times New Roman"/>
          <w:color w:val="auto"/>
          <w:lang w:val="en-US" w:eastAsia="zh-CN"/>
        </w:rPr>
      </w:pPr>
      <w:r>
        <w:rPr>
          <w:rFonts w:hint="default"/>
          <w:color w:val="auto"/>
        </w:rPr>
        <w:t>2</w:t>
      </w:r>
      <w:r>
        <w:rPr>
          <w:color w:val="auto"/>
        </w:rPr>
        <w:t>.</w:t>
      </w:r>
      <w:r>
        <w:rPr>
          <w:rFonts w:hint="eastAsia"/>
          <w:color w:val="auto"/>
          <w:lang w:val="en-US" w:eastAsia="zh-CN"/>
        </w:rPr>
        <w:t>4</w:t>
      </w:r>
      <w:r>
        <w:rPr>
          <w:color w:val="auto"/>
        </w:rPr>
        <w:t xml:space="preserve"> </w:t>
      </w:r>
      <w:r>
        <w:rPr>
          <w:rFonts w:hint="eastAsia"/>
          <w:color w:val="auto"/>
          <w:lang w:val="en-US" w:eastAsia="zh-CN"/>
        </w:rPr>
        <w:t>应用</w:t>
      </w:r>
      <w:r>
        <w:rPr>
          <w:rFonts w:hint="eastAsia" w:ascii="Times New Roman" w:hAnsi="Times New Roman" w:cs="Times New Roman"/>
          <w:color w:val="auto"/>
          <w:lang w:val="en-US" w:eastAsia="zh-CN"/>
        </w:rPr>
        <w:t>推广 application and popularization</w:t>
      </w:r>
    </w:p>
    <w:p w14:paraId="5A24FEDB">
      <w:pPr>
        <w:pStyle w:val="37"/>
        <w:spacing w:line="240" w:lineRule="auto"/>
        <w:rPr>
          <w:rFonts w:hint="eastAsia"/>
          <w:color w:val="auto"/>
          <w:lang w:eastAsia="zh-CN"/>
        </w:rPr>
      </w:pPr>
      <w:bookmarkStart w:id="80" w:name="_Toc38320557"/>
      <w:bookmarkEnd w:id="80"/>
      <w:bookmarkStart w:id="81" w:name="_Toc38631925"/>
      <w:bookmarkEnd w:id="81"/>
      <w:r>
        <w:rPr>
          <w:rFonts w:hint="eastAsia"/>
          <w:color w:val="auto"/>
        </w:rPr>
        <w:t>分析空间计算技术在各个领域的</w:t>
      </w:r>
      <w:r>
        <w:rPr>
          <w:rFonts w:hint="eastAsia"/>
          <w:color w:val="auto"/>
          <w:lang w:val="en-US" w:eastAsia="zh-CN"/>
        </w:rPr>
        <w:t>行业</w:t>
      </w:r>
      <w:r>
        <w:rPr>
          <w:rFonts w:hint="eastAsia"/>
          <w:color w:val="auto"/>
        </w:rPr>
        <w:t>应用情况，包括</w:t>
      </w:r>
      <w:r>
        <w:rPr>
          <w:rFonts w:hint="eastAsia"/>
          <w:color w:val="auto"/>
          <w:lang w:val="en-US" w:eastAsia="zh-CN"/>
        </w:rPr>
        <w:t>应用广度、应用深度</w:t>
      </w:r>
      <w:r>
        <w:rPr>
          <w:rFonts w:hint="eastAsia"/>
          <w:color w:val="auto"/>
        </w:rPr>
        <w:t>、</w:t>
      </w:r>
      <w:r>
        <w:rPr>
          <w:rFonts w:hint="eastAsia"/>
          <w:color w:val="auto"/>
          <w:lang w:val="en-US" w:eastAsia="zh-CN"/>
        </w:rPr>
        <w:t>应用成效</w:t>
      </w:r>
      <w:r>
        <w:rPr>
          <w:rFonts w:hint="eastAsia"/>
          <w:color w:val="auto"/>
        </w:rPr>
        <w:t>、</w:t>
      </w:r>
      <w:r>
        <w:rPr>
          <w:rFonts w:hint="eastAsia"/>
          <w:color w:val="auto"/>
          <w:lang w:val="en-US" w:eastAsia="zh-CN"/>
        </w:rPr>
        <w:t>跨领域多模态应用</w:t>
      </w:r>
      <w:r>
        <w:rPr>
          <w:rFonts w:hint="eastAsia"/>
          <w:color w:val="auto"/>
        </w:rPr>
        <w:t>等。</w:t>
      </w:r>
    </w:p>
    <w:p w14:paraId="72E48AB2">
      <w:pPr>
        <w:pStyle w:val="75"/>
        <w:spacing w:before="156" w:after="156"/>
        <w:rPr>
          <w:rFonts w:hint="default"/>
          <w:color w:val="auto"/>
          <w:lang w:val="en-US" w:eastAsia="zh-CN"/>
        </w:rPr>
      </w:pPr>
      <w:r>
        <w:rPr>
          <w:rFonts w:hint="eastAsia"/>
          <w:color w:val="auto"/>
          <w:lang w:val="en-US" w:eastAsia="zh-CN"/>
        </w:rPr>
        <w:t>2.5 产业</w:t>
      </w:r>
      <w:r>
        <w:rPr>
          <w:rFonts w:hint="eastAsia" w:ascii="Times New Roman" w:hAnsi="Times New Roman" w:cs="Times New Roman"/>
          <w:color w:val="auto"/>
          <w:lang w:val="en-US" w:eastAsia="zh-CN"/>
        </w:rPr>
        <w:t>生态 industrial ecology</w:t>
      </w:r>
    </w:p>
    <w:p w14:paraId="5865A29E">
      <w:pPr>
        <w:pStyle w:val="37"/>
        <w:spacing w:line="240" w:lineRule="auto"/>
        <w:rPr>
          <w:rFonts w:hint="default"/>
          <w:lang w:val="en-US" w:eastAsia="zh-CN"/>
        </w:rPr>
      </w:pPr>
      <w:r>
        <w:rPr>
          <w:rFonts w:hint="default"/>
          <w:lang w:val="en-US" w:eastAsia="zh-CN"/>
        </w:rPr>
        <w:t>评估空间计算</w:t>
      </w:r>
      <w:r>
        <w:rPr>
          <w:rFonts w:hint="eastAsia"/>
          <w:lang w:val="en-US" w:eastAsia="zh-CN"/>
        </w:rPr>
        <w:t>技术</w:t>
      </w:r>
      <w:r>
        <w:rPr>
          <w:rFonts w:hint="default"/>
          <w:lang w:val="en-US" w:eastAsia="zh-CN"/>
        </w:rPr>
        <w:t>与相关产业的</w:t>
      </w:r>
      <w:r>
        <w:rPr>
          <w:rFonts w:hint="eastAsia"/>
          <w:lang w:val="en-US" w:eastAsia="zh-CN"/>
        </w:rPr>
        <w:t>融合</w:t>
      </w:r>
      <w:r>
        <w:rPr>
          <w:rFonts w:hint="default"/>
          <w:lang w:val="en-US" w:eastAsia="zh-CN"/>
        </w:rPr>
        <w:t>发展情况，包括产业链上下游合作</w:t>
      </w:r>
      <w:r>
        <w:rPr>
          <w:rFonts w:hint="eastAsia"/>
          <w:lang w:val="en-US" w:eastAsia="zh-CN"/>
        </w:rPr>
        <w:t>依存度</w:t>
      </w:r>
      <w:r>
        <w:rPr>
          <w:rFonts w:hint="default"/>
          <w:lang w:val="en-US" w:eastAsia="zh-CN"/>
        </w:rPr>
        <w:t>、资源共享</w:t>
      </w:r>
      <w:r>
        <w:rPr>
          <w:rFonts w:hint="eastAsia"/>
          <w:lang w:val="en-US" w:eastAsia="zh-CN"/>
        </w:rPr>
        <w:t>程度</w:t>
      </w:r>
      <w:r>
        <w:rPr>
          <w:rFonts w:hint="default"/>
          <w:lang w:val="en-US" w:eastAsia="zh-CN"/>
        </w:rPr>
        <w:t>等。</w:t>
      </w:r>
    </w:p>
    <w:p w14:paraId="68D209FA">
      <w:pPr>
        <w:pStyle w:val="69"/>
        <w:spacing w:before="312" w:after="312"/>
        <w:outlineLvl w:val="0"/>
        <w:rPr>
          <w:color w:val="auto"/>
        </w:rPr>
      </w:pPr>
      <w:bookmarkStart w:id="82" w:name="_Toc19859"/>
      <w:r>
        <w:rPr>
          <w:rFonts w:hint="eastAsia"/>
          <w:color w:val="auto"/>
          <w:lang w:val="en-US" w:eastAsia="zh-CN"/>
        </w:rPr>
        <w:t>技术范畴</w:t>
      </w:r>
      <w:bookmarkEnd w:id="82"/>
    </w:p>
    <w:p w14:paraId="52095A04">
      <w:pPr>
        <w:pStyle w:val="37"/>
        <w:tabs>
          <w:tab w:val="left" w:pos="2640"/>
        </w:tabs>
        <w:spacing w:line="240" w:lineRule="auto"/>
        <w:rPr>
          <w:rFonts w:hint="eastAsia"/>
          <w:color w:val="auto"/>
          <w:lang w:val="en-US" w:eastAsia="zh-CN"/>
        </w:rPr>
      </w:pPr>
      <w:r>
        <w:rPr>
          <w:rFonts w:hint="eastAsia"/>
          <w:color w:val="auto"/>
          <w:lang w:val="en-US" w:eastAsia="zh-CN"/>
        </w:rPr>
        <w:t>空间计算技术的应用范围最初指对地图及其他地理位置数据进行计算和分析以实现定位与测量的技术，例如：地理信息系统（GIS）和地理信息系统 (GIS) 、智能交通系统、城市规划等宏观领域。</w:t>
      </w:r>
    </w:p>
    <w:p w14:paraId="13637C02">
      <w:pPr>
        <w:pStyle w:val="37"/>
        <w:tabs>
          <w:tab w:val="left" w:pos="2640"/>
        </w:tabs>
        <w:spacing w:line="240" w:lineRule="auto"/>
        <w:rPr>
          <w:rFonts w:hint="eastAsia"/>
          <w:color w:val="auto"/>
          <w:lang w:val="en-US" w:eastAsia="zh-CN"/>
        </w:rPr>
      </w:pPr>
      <w:r>
        <w:rPr>
          <w:rFonts w:hint="eastAsia"/>
          <w:color w:val="auto"/>
          <w:lang w:val="en-US" w:eastAsia="zh-CN"/>
        </w:rPr>
        <w:t>随着XR、虚拟人、数字孪生等技术领域的发展，微观空间的计算需求也在逐渐增加。从核心技术维度考量，空间计算是由AI技术、三维重建、空间感知、用户感知、空间数据管理等一系列技术支撑实现的。本文所指空间计算技术其主要技术范畴包含但不限于：</w:t>
      </w:r>
    </w:p>
    <w:p w14:paraId="6B717EDA">
      <w:pPr>
        <w:pStyle w:val="75"/>
        <w:spacing w:before="156" w:after="156"/>
        <w:rPr>
          <w:rFonts w:hint="default"/>
          <w:color w:val="auto"/>
          <w:lang w:val="en-US" w:eastAsia="zh-CN"/>
        </w:rPr>
      </w:pPr>
      <w:bookmarkStart w:id="83" w:name="_Toc32133"/>
      <w:bookmarkStart w:id="84" w:name="_Toc18847"/>
      <w:bookmarkStart w:id="85" w:name="_Toc17256"/>
      <w:bookmarkStart w:id="86" w:name="_Toc22134"/>
      <w:bookmarkStart w:id="87" w:name="_Toc21629"/>
      <w:r>
        <w:rPr>
          <w:rFonts w:hint="eastAsia"/>
          <w:color w:val="auto"/>
          <w:lang w:val="en-US" w:eastAsia="zh-CN"/>
        </w:rPr>
        <w:t xml:space="preserve">3.1 </w:t>
      </w:r>
      <w:r>
        <w:rPr>
          <w:rFonts w:hint="default"/>
          <w:color w:val="auto"/>
          <w:lang w:val="en-US" w:eastAsia="zh-CN"/>
        </w:rPr>
        <w:t>空间计算基础支撑技术</w:t>
      </w:r>
      <w:bookmarkEnd w:id="83"/>
      <w:bookmarkEnd w:id="84"/>
      <w:bookmarkEnd w:id="85"/>
      <w:bookmarkEnd w:id="86"/>
      <w:bookmarkEnd w:id="87"/>
    </w:p>
    <w:p w14:paraId="67DA5418">
      <w:pPr>
        <w:pStyle w:val="37"/>
        <w:spacing w:line="240" w:lineRule="auto"/>
        <w:rPr>
          <w:rFonts w:hint="default"/>
          <w:lang w:val="en-US" w:eastAsia="zh-CN"/>
        </w:rPr>
      </w:pPr>
      <w:r>
        <w:rPr>
          <w:rFonts w:hint="default"/>
          <w:color w:val="auto"/>
          <w:lang w:val="en-US" w:eastAsia="zh-CN"/>
        </w:rPr>
        <w:t>空间计算</w:t>
      </w:r>
      <w:r>
        <w:rPr>
          <w:rFonts w:hint="default"/>
          <w:lang w:val="en-US" w:eastAsia="zh-CN"/>
        </w:rPr>
        <w:t>基础支撑技术为共性关键技术和终端研发提供底层能力</w:t>
      </w:r>
      <w:r>
        <w:rPr>
          <w:rFonts w:hint="eastAsia"/>
          <w:lang w:val="en-US" w:eastAsia="zh-CN"/>
        </w:rPr>
        <w:t>，其范畴包含以下内容。</w:t>
      </w:r>
    </w:p>
    <w:p w14:paraId="1C704704">
      <w:pPr>
        <w:pStyle w:val="75"/>
        <w:spacing w:before="156" w:after="156"/>
        <w:rPr>
          <w:rFonts w:hint="eastAsia"/>
          <w:color w:val="auto"/>
          <w:lang w:val="en-US" w:eastAsia="zh-CN"/>
        </w:rPr>
      </w:pPr>
      <w:bookmarkStart w:id="88" w:name="_Toc24425"/>
      <w:bookmarkStart w:id="89" w:name="_Toc14811"/>
      <w:bookmarkStart w:id="90" w:name="_Toc1590"/>
      <w:bookmarkStart w:id="91" w:name="_Toc11695"/>
      <w:bookmarkStart w:id="92" w:name="_Toc28170"/>
      <w:r>
        <w:rPr>
          <w:rFonts w:hint="eastAsia"/>
          <w:color w:val="auto"/>
          <w:lang w:val="en-US" w:eastAsia="zh-CN"/>
        </w:rPr>
        <w:t>3.1.1 网络和通信技术</w:t>
      </w:r>
      <w:bookmarkEnd w:id="88"/>
      <w:bookmarkEnd w:id="89"/>
      <w:bookmarkEnd w:id="90"/>
      <w:bookmarkEnd w:id="91"/>
      <w:bookmarkEnd w:id="92"/>
    </w:p>
    <w:p w14:paraId="5899B731">
      <w:pPr>
        <w:pStyle w:val="37"/>
        <w:spacing w:line="240" w:lineRule="auto"/>
        <w:rPr>
          <w:rFonts w:hint="default"/>
          <w:color w:val="auto"/>
          <w:lang w:val="en-US" w:eastAsia="zh-CN"/>
        </w:rPr>
      </w:pPr>
      <w:r>
        <w:rPr>
          <w:rFonts w:hint="eastAsia"/>
          <w:color w:val="auto"/>
          <w:lang w:val="en-US" w:eastAsia="zh-CN"/>
        </w:rPr>
        <w:t>包括5G/5G-A/6G技术演进、5G-A关键技术研发、6G关键技术研发等领域。</w:t>
      </w:r>
    </w:p>
    <w:p w14:paraId="57EBDD12">
      <w:pPr>
        <w:pStyle w:val="75"/>
        <w:spacing w:before="156" w:after="156"/>
        <w:rPr>
          <w:rFonts w:hint="eastAsia"/>
          <w:color w:val="auto"/>
          <w:lang w:val="en-US" w:eastAsia="zh-CN"/>
        </w:rPr>
      </w:pPr>
      <w:bookmarkStart w:id="93" w:name="_Toc28723"/>
      <w:bookmarkStart w:id="94" w:name="_Toc268"/>
      <w:bookmarkStart w:id="95" w:name="_Toc20776"/>
      <w:bookmarkStart w:id="96" w:name="_Toc17569"/>
      <w:bookmarkStart w:id="97" w:name="_Toc14844"/>
      <w:r>
        <w:rPr>
          <w:rFonts w:hint="eastAsia"/>
          <w:color w:val="auto"/>
          <w:lang w:val="en-US" w:eastAsia="zh-CN"/>
        </w:rPr>
        <w:t>3.1.2 融合算力资源</w:t>
      </w:r>
      <w:bookmarkEnd w:id="93"/>
      <w:bookmarkEnd w:id="94"/>
      <w:bookmarkEnd w:id="95"/>
      <w:bookmarkEnd w:id="96"/>
      <w:bookmarkEnd w:id="97"/>
    </w:p>
    <w:p w14:paraId="0AB1BEE1">
      <w:pPr>
        <w:pStyle w:val="37"/>
        <w:spacing w:line="240" w:lineRule="auto"/>
        <w:rPr>
          <w:rFonts w:hint="default"/>
          <w:color w:val="auto"/>
          <w:lang w:val="en-US" w:eastAsia="zh-CN"/>
        </w:rPr>
      </w:pPr>
      <w:r>
        <w:rPr>
          <w:rFonts w:hint="eastAsia"/>
          <w:color w:val="auto"/>
          <w:lang w:val="en-US" w:eastAsia="zh-CN"/>
        </w:rPr>
        <w:t>包括云端算力、边缘算力、终端算力等技术方向。</w:t>
      </w:r>
    </w:p>
    <w:p w14:paraId="1BB8149F">
      <w:pPr>
        <w:pStyle w:val="75"/>
        <w:spacing w:before="156" w:after="156"/>
        <w:rPr>
          <w:rFonts w:hint="eastAsia"/>
          <w:color w:val="auto"/>
          <w:lang w:val="en-US" w:eastAsia="zh-CN"/>
        </w:rPr>
      </w:pPr>
      <w:bookmarkStart w:id="98" w:name="_Toc29029"/>
      <w:bookmarkStart w:id="99" w:name="_Toc23893"/>
      <w:bookmarkStart w:id="100" w:name="_Toc9814"/>
      <w:bookmarkStart w:id="101" w:name="_Toc12345"/>
      <w:bookmarkStart w:id="102" w:name="_Toc28199"/>
      <w:r>
        <w:rPr>
          <w:rFonts w:hint="eastAsia"/>
          <w:color w:val="auto"/>
          <w:lang w:val="en-US" w:eastAsia="zh-CN"/>
        </w:rPr>
        <w:t>3.1.3 专用芯片技术</w:t>
      </w:r>
      <w:bookmarkEnd w:id="98"/>
      <w:bookmarkEnd w:id="99"/>
      <w:bookmarkEnd w:id="100"/>
      <w:bookmarkEnd w:id="101"/>
      <w:bookmarkEnd w:id="102"/>
    </w:p>
    <w:p w14:paraId="0619979F">
      <w:pPr>
        <w:pStyle w:val="37"/>
        <w:spacing w:line="240" w:lineRule="auto"/>
        <w:rPr>
          <w:rFonts w:hint="default" w:ascii="Times New Roman" w:hAnsi="Times New Roman" w:cs="Times New Roman"/>
          <w:color w:val="auto"/>
          <w:lang w:val="en-US" w:eastAsia="zh-CN"/>
        </w:rPr>
      </w:pPr>
      <w:r>
        <w:rPr>
          <w:rFonts w:hint="default"/>
          <w:color w:val="auto"/>
          <w:lang w:val="en-US" w:eastAsia="zh-CN"/>
        </w:rPr>
        <w:t>包括SoC（System on Chip）系统级芯片、GPU（Graphics Processing Unit</w:t>
      </w:r>
      <w:r>
        <w:rPr>
          <w:rFonts w:hint="eastAsia"/>
          <w:color w:val="auto"/>
          <w:lang w:val="en-US" w:eastAsia="zh-CN"/>
        </w:rPr>
        <w:t>）</w:t>
      </w:r>
      <w:r>
        <w:rPr>
          <w:rFonts w:hint="default"/>
          <w:color w:val="auto"/>
          <w:lang w:val="en-US" w:eastAsia="zh-CN"/>
        </w:rPr>
        <w:t xml:space="preserve"> 、NPU（Neural Processing Unit）嵌入式神经网络处理器、电源管理芯片、接口转换芯片、无线连接芯片等</w:t>
      </w:r>
      <w:r>
        <w:rPr>
          <w:rFonts w:hint="eastAsia"/>
          <w:color w:val="auto"/>
          <w:lang w:val="en-US" w:eastAsia="zh-CN"/>
        </w:rPr>
        <w:t>技术</w:t>
      </w:r>
      <w:r>
        <w:rPr>
          <w:rFonts w:hint="default"/>
          <w:color w:val="auto"/>
          <w:lang w:val="en-US" w:eastAsia="zh-CN"/>
        </w:rPr>
        <w:t>领域。</w:t>
      </w:r>
    </w:p>
    <w:p w14:paraId="570FD192">
      <w:pPr>
        <w:pStyle w:val="75"/>
        <w:spacing w:before="156" w:after="156"/>
        <w:rPr>
          <w:rFonts w:hint="eastAsia"/>
          <w:color w:val="auto"/>
          <w:lang w:val="en-US" w:eastAsia="zh-CN"/>
        </w:rPr>
      </w:pPr>
      <w:bookmarkStart w:id="103" w:name="_Toc17367"/>
      <w:bookmarkStart w:id="104" w:name="_Toc26047"/>
      <w:bookmarkStart w:id="105" w:name="_Toc16133"/>
      <w:bookmarkStart w:id="106" w:name="_Toc5510"/>
      <w:bookmarkStart w:id="107" w:name="_Toc14451"/>
      <w:r>
        <w:rPr>
          <w:rFonts w:hint="eastAsia"/>
          <w:color w:val="auto"/>
          <w:lang w:val="en-US" w:eastAsia="zh-CN"/>
        </w:rPr>
        <w:t>3.1.4 物联感知技术</w:t>
      </w:r>
      <w:bookmarkEnd w:id="103"/>
      <w:bookmarkEnd w:id="104"/>
      <w:bookmarkEnd w:id="105"/>
      <w:bookmarkEnd w:id="106"/>
      <w:bookmarkEnd w:id="107"/>
    </w:p>
    <w:p w14:paraId="020E2FEE">
      <w:pPr>
        <w:pStyle w:val="37"/>
        <w:spacing w:line="240" w:lineRule="auto"/>
        <w:rPr>
          <w:rFonts w:hint="eastAsia"/>
          <w:color w:val="auto"/>
          <w:lang w:val="en-US" w:eastAsia="zh-CN"/>
        </w:rPr>
      </w:pPr>
      <w:r>
        <w:rPr>
          <w:rFonts w:hint="eastAsia"/>
          <w:color w:val="auto"/>
          <w:lang w:val="en-US" w:eastAsia="zh-CN"/>
        </w:rPr>
        <w:t>包括传感器网络、高精度定位、环境交互等技术方向。</w:t>
      </w:r>
    </w:p>
    <w:p w14:paraId="1578CB80">
      <w:pPr>
        <w:pStyle w:val="75"/>
        <w:spacing w:before="156" w:after="156"/>
        <w:rPr>
          <w:rFonts w:hint="eastAsia"/>
          <w:color w:val="auto"/>
          <w:lang w:val="en-US" w:eastAsia="zh-CN"/>
        </w:rPr>
      </w:pPr>
      <w:bookmarkStart w:id="108" w:name="_Toc31726"/>
      <w:bookmarkStart w:id="109" w:name="_Toc16563"/>
      <w:bookmarkStart w:id="110" w:name="_Toc22622"/>
      <w:bookmarkStart w:id="111" w:name="_Toc3880"/>
      <w:bookmarkStart w:id="112" w:name="_Toc18428"/>
      <w:r>
        <w:rPr>
          <w:rFonts w:hint="eastAsia"/>
          <w:color w:val="auto"/>
          <w:lang w:val="en-US" w:eastAsia="zh-CN"/>
        </w:rPr>
        <w:t>3.1.5 人工智能技术</w:t>
      </w:r>
      <w:bookmarkEnd w:id="108"/>
      <w:bookmarkEnd w:id="109"/>
      <w:bookmarkEnd w:id="110"/>
      <w:bookmarkEnd w:id="111"/>
      <w:bookmarkEnd w:id="112"/>
    </w:p>
    <w:p w14:paraId="5EE09466">
      <w:pPr>
        <w:pStyle w:val="37"/>
        <w:spacing w:line="240" w:lineRule="auto"/>
        <w:rPr>
          <w:rFonts w:hint="eastAsia"/>
          <w:color w:val="auto"/>
          <w:lang w:val="en-US" w:eastAsia="zh-CN"/>
        </w:rPr>
      </w:pPr>
      <w:r>
        <w:rPr>
          <w:rFonts w:hint="eastAsia"/>
          <w:color w:val="auto"/>
          <w:lang w:val="en-US" w:eastAsia="zh-CN"/>
        </w:rPr>
        <w:t>涵盖机器学习算法、计算机视觉、自然语言处理及知识图谱等认知智能技术领域。</w:t>
      </w:r>
    </w:p>
    <w:p w14:paraId="4469D385">
      <w:pPr>
        <w:pStyle w:val="75"/>
        <w:spacing w:before="156" w:after="156"/>
        <w:rPr>
          <w:rFonts w:hint="default"/>
          <w:color w:val="auto"/>
          <w:lang w:val="en-US" w:eastAsia="zh-CN"/>
        </w:rPr>
      </w:pPr>
      <w:bookmarkStart w:id="113" w:name="_Toc3414"/>
      <w:bookmarkStart w:id="114" w:name="_Toc12095"/>
      <w:bookmarkStart w:id="115" w:name="_Toc2987"/>
      <w:bookmarkStart w:id="116" w:name="_Toc31414"/>
      <w:bookmarkStart w:id="117" w:name="_Toc8435"/>
      <w:r>
        <w:rPr>
          <w:rFonts w:hint="eastAsia"/>
          <w:color w:val="auto"/>
          <w:lang w:val="en-US" w:eastAsia="zh-CN"/>
        </w:rPr>
        <w:t xml:space="preserve">3.2 </w:t>
      </w:r>
      <w:r>
        <w:rPr>
          <w:rFonts w:hint="default"/>
          <w:color w:val="auto"/>
          <w:lang w:val="en-US" w:eastAsia="zh-CN"/>
        </w:rPr>
        <w:t>空间计算共性关键技术</w:t>
      </w:r>
      <w:bookmarkEnd w:id="113"/>
      <w:bookmarkEnd w:id="114"/>
      <w:bookmarkEnd w:id="115"/>
      <w:bookmarkEnd w:id="116"/>
      <w:bookmarkEnd w:id="117"/>
    </w:p>
    <w:p w14:paraId="65CA1895">
      <w:pPr>
        <w:pStyle w:val="37"/>
        <w:spacing w:line="240" w:lineRule="auto"/>
        <w:rPr>
          <w:rFonts w:hint="default"/>
          <w:lang w:val="en-US" w:eastAsia="zh-CN"/>
        </w:rPr>
      </w:pPr>
      <w:r>
        <w:rPr>
          <w:rFonts w:hint="eastAsia"/>
          <w:lang w:val="en-US" w:eastAsia="zh-CN"/>
        </w:rPr>
        <w:t>空间计算共性关键技术跨越不同终端平台，实现标准化交互与内容生态，其领域包含以下内容。</w:t>
      </w:r>
    </w:p>
    <w:p w14:paraId="01A65CBE">
      <w:pPr>
        <w:pStyle w:val="75"/>
        <w:spacing w:before="156" w:after="156"/>
        <w:rPr>
          <w:rFonts w:hint="eastAsia"/>
          <w:color w:val="auto"/>
          <w:lang w:val="en-US" w:eastAsia="zh-CN"/>
        </w:rPr>
      </w:pPr>
      <w:bookmarkStart w:id="118" w:name="_Toc12054"/>
      <w:bookmarkStart w:id="119" w:name="_Toc28650"/>
      <w:bookmarkStart w:id="120" w:name="_Toc170"/>
      <w:bookmarkStart w:id="121" w:name="_Toc16016"/>
      <w:bookmarkStart w:id="122" w:name="_Toc13489"/>
      <w:r>
        <w:rPr>
          <w:rFonts w:hint="eastAsia"/>
          <w:color w:val="auto"/>
          <w:lang w:val="en-US" w:eastAsia="zh-CN"/>
        </w:rPr>
        <w:t>3.2.1 空间感知与定位</w:t>
      </w:r>
      <w:bookmarkEnd w:id="118"/>
      <w:bookmarkEnd w:id="119"/>
      <w:bookmarkEnd w:id="120"/>
      <w:bookmarkEnd w:id="121"/>
      <w:bookmarkEnd w:id="122"/>
    </w:p>
    <w:p w14:paraId="166448FF">
      <w:pPr>
        <w:pStyle w:val="37"/>
        <w:spacing w:line="240" w:lineRule="auto"/>
        <w:rPr>
          <w:rFonts w:hint="eastAsia"/>
          <w:color w:val="auto"/>
          <w:lang w:val="en-US" w:eastAsia="zh-CN"/>
        </w:rPr>
      </w:pPr>
      <w:r>
        <w:rPr>
          <w:rFonts w:hint="eastAsia"/>
          <w:color w:val="auto"/>
          <w:lang w:val="en-US" w:eastAsia="zh-CN"/>
        </w:rPr>
        <w:t>包括基于LiDAR/SLAM的高精度动态场景建模、多传感器融合定位算法（IMU+视觉+UWB）等技术领域。</w:t>
      </w:r>
    </w:p>
    <w:p w14:paraId="2AC7BFD6">
      <w:pPr>
        <w:pStyle w:val="75"/>
        <w:spacing w:before="156" w:after="156"/>
        <w:rPr>
          <w:rFonts w:hint="eastAsia"/>
          <w:color w:val="auto"/>
          <w:lang w:val="en-US" w:eastAsia="zh-CN"/>
        </w:rPr>
      </w:pPr>
      <w:bookmarkStart w:id="123" w:name="_Toc25289"/>
      <w:bookmarkStart w:id="124" w:name="_Toc28642"/>
      <w:bookmarkStart w:id="125" w:name="_Toc3873"/>
      <w:bookmarkStart w:id="126" w:name="_Toc20997"/>
      <w:bookmarkStart w:id="127" w:name="_Toc12301"/>
      <w:r>
        <w:rPr>
          <w:rFonts w:hint="eastAsia"/>
          <w:color w:val="auto"/>
          <w:lang w:val="en-US" w:eastAsia="zh-CN"/>
        </w:rPr>
        <w:t>3.2.2 三维重建</w:t>
      </w:r>
      <w:bookmarkEnd w:id="123"/>
      <w:bookmarkEnd w:id="124"/>
      <w:bookmarkEnd w:id="125"/>
      <w:bookmarkEnd w:id="126"/>
      <w:bookmarkEnd w:id="127"/>
    </w:p>
    <w:p w14:paraId="6E4E5740">
      <w:pPr>
        <w:pStyle w:val="37"/>
        <w:spacing w:line="240" w:lineRule="auto"/>
        <w:rPr>
          <w:rFonts w:hint="eastAsia"/>
          <w:color w:val="auto"/>
          <w:lang w:val="en-US" w:eastAsia="zh-CN"/>
        </w:rPr>
      </w:pPr>
      <w:r>
        <w:rPr>
          <w:rFonts w:hint="eastAsia"/>
          <w:color w:val="auto"/>
          <w:lang w:val="en-US" w:eastAsia="zh-CN"/>
        </w:rPr>
        <w:t>包括神经辐射场（NeRF）、点云处理、实时动态场景建模等技术领域。</w:t>
      </w:r>
    </w:p>
    <w:p w14:paraId="4DC48570">
      <w:pPr>
        <w:pStyle w:val="75"/>
        <w:spacing w:before="156" w:after="156"/>
        <w:rPr>
          <w:rFonts w:hint="eastAsia"/>
          <w:color w:val="auto"/>
          <w:lang w:val="en-US" w:eastAsia="zh-CN"/>
        </w:rPr>
      </w:pPr>
      <w:bookmarkStart w:id="128" w:name="_Toc25735"/>
      <w:bookmarkStart w:id="129" w:name="_Toc19788"/>
      <w:bookmarkStart w:id="130" w:name="_Toc21149"/>
      <w:bookmarkStart w:id="131" w:name="_Toc27905"/>
      <w:bookmarkStart w:id="132" w:name="_Toc17123"/>
      <w:r>
        <w:rPr>
          <w:rFonts w:hint="eastAsia"/>
          <w:color w:val="auto"/>
          <w:lang w:val="en-US" w:eastAsia="zh-CN"/>
        </w:rPr>
        <w:t>3.2.3 语义理解</w:t>
      </w:r>
      <w:bookmarkEnd w:id="128"/>
      <w:bookmarkEnd w:id="129"/>
      <w:bookmarkEnd w:id="130"/>
      <w:bookmarkEnd w:id="131"/>
      <w:bookmarkEnd w:id="132"/>
    </w:p>
    <w:p w14:paraId="15E3BA16">
      <w:pPr>
        <w:pStyle w:val="37"/>
        <w:spacing w:line="240" w:lineRule="auto"/>
        <w:rPr>
          <w:rFonts w:hint="eastAsia"/>
          <w:color w:val="auto"/>
          <w:lang w:val="en-US" w:eastAsia="zh-CN"/>
        </w:rPr>
      </w:pPr>
      <w:r>
        <w:rPr>
          <w:rFonts w:hint="eastAsia"/>
          <w:color w:val="auto"/>
          <w:lang w:val="en-US" w:eastAsia="zh-CN"/>
        </w:rPr>
        <w:t>包括空间语义分割、场景语义映射、动态环境自适应算法等技术方向。</w:t>
      </w:r>
    </w:p>
    <w:p w14:paraId="22C2F60D">
      <w:pPr>
        <w:pStyle w:val="75"/>
        <w:spacing w:before="156" w:after="156"/>
        <w:rPr>
          <w:rFonts w:hint="eastAsia"/>
          <w:color w:val="auto"/>
          <w:lang w:val="en-US" w:eastAsia="zh-CN"/>
        </w:rPr>
      </w:pPr>
      <w:bookmarkStart w:id="133" w:name="_Toc17309"/>
      <w:bookmarkStart w:id="134" w:name="_Toc31072"/>
      <w:bookmarkStart w:id="135" w:name="_Toc27474"/>
      <w:bookmarkStart w:id="136" w:name="_Toc25773"/>
      <w:bookmarkStart w:id="137" w:name="_Toc5235"/>
      <w:r>
        <w:rPr>
          <w:rFonts w:hint="eastAsia"/>
          <w:color w:val="auto"/>
          <w:lang w:val="en-US" w:eastAsia="zh-CN"/>
        </w:rPr>
        <w:t>3.2.4 交互技术创新</w:t>
      </w:r>
      <w:bookmarkEnd w:id="133"/>
      <w:bookmarkEnd w:id="134"/>
      <w:bookmarkEnd w:id="135"/>
      <w:bookmarkEnd w:id="136"/>
      <w:bookmarkEnd w:id="137"/>
    </w:p>
    <w:p w14:paraId="56470E24">
      <w:pPr>
        <w:pStyle w:val="37"/>
        <w:spacing w:line="240" w:lineRule="auto"/>
        <w:rPr>
          <w:rFonts w:hint="eastAsia"/>
          <w:color w:val="auto"/>
          <w:lang w:val="en-US" w:eastAsia="zh-CN"/>
        </w:rPr>
      </w:pPr>
      <w:r>
        <w:rPr>
          <w:rFonts w:hint="eastAsia"/>
          <w:color w:val="auto"/>
          <w:lang w:val="en-US" w:eastAsia="zh-CN"/>
        </w:rPr>
        <w:t>包括跨模态交互（语音+手势+眼动协同）、触觉反馈延迟优化（&lt;10ms）等技术方向。</w:t>
      </w:r>
    </w:p>
    <w:p w14:paraId="49C5974F">
      <w:pPr>
        <w:pStyle w:val="75"/>
        <w:spacing w:before="156" w:after="156"/>
        <w:rPr>
          <w:rFonts w:hint="eastAsia"/>
          <w:color w:val="auto"/>
          <w:lang w:val="en-US" w:eastAsia="zh-CN"/>
        </w:rPr>
      </w:pPr>
      <w:bookmarkStart w:id="138" w:name="_Toc26220"/>
      <w:bookmarkStart w:id="139" w:name="_Toc24383"/>
      <w:bookmarkStart w:id="140" w:name="_Toc5207"/>
      <w:bookmarkStart w:id="141" w:name="_Toc22215"/>
      <w:bookmarkStart w:id="142" w:name="_Toc21634"/>
      <w:r>
        <w:rPr>
          <w:rFonts w:hint="eastAsia"/>
          <w:color w:val="auto"/>
          <w:lang w:val="en-US" w:eastAsia="zh-CN"/>
        </w:rPr>
        <w:t>3.2.5 算力优化技术</w:t>
      </w:r>
      <w:bookmarkEnd w:id="138"/>
      <w:bookmarkEnd w:id="139"/>
      <w:bookmarkEnd w:id="140"/>
      <w:bookmarkEnd w:id="141"/>
      <w:bookmarkEnd w:id="142"/>
    </w:p>
    <w:p w14:paraId="0D0A5280">
      <w:pPr>
        <w:pStyle w:val="37"/>
        <w:spacing w:line="240" w:lineRule="auto"/>
        <w:rPr>
          <w:rFonts w:hint="eastAsia"/>
          <w:color w:val="auto"/>
          <w:lang w:val="en-US" w:eastAsia="zh-CN"/>
        </w:rPr>
      </w:pPr>
      <w:r>
        <w:rPr>
          <w:rFonts w:hint="eastAsia"/>
          <w:color w:val="auto"/>
          <w:lang w:val="en-US" w:eastAsia="zh-CN"/>
        </w:rPr>
        <w:t>包括边缘端轻量化模型部署、分布式空间计算架构等技术领域。</w:t>
      </w:r>
    </w:p>
    <w:p w14:paraId="237A030D">
      <w:pPr>
        <w:pStyle w:val="75"/>
        <w:spacing w:before="156" w:after="156"/>
        <w:rPr>
          <w:rFonts w:hint="eastAsia"/>
          <w:color w:val="auto"/>
          <w:lang w:val="en-US" w:eastAsia="zh-CN"/>
        </w:rPr>
      </w:pPr>
      <w:bookmarkStart w:id="143" w:name="_Toc15112"/>
      <w:bookmarkStart w:id="144" w:name="_Toc26133"/>
      <w:bookmarkStart w:id="145" w:name="_Toc23806"/>
      <w:bookmarkStart w:id="146" w:name="_Toc24770"/>
      <w:bookmarkStart w:id="147" w:name="_Toc28258"/>
      <w:r>
        <w:rPr>
          <w:rFonts w:hint="eastAsia"/>
          <w:color w:val="auto"/>
          <w:lang w:val="en-US" w:eastAsia="zh-CN"/>
        </w:rPr>
        <w:t>3.2.6 安全与隐私</w:t>
      </w:r>
      <w:bookmarkEnd w:id="143"/>
      <w:bookmarkEnd w:id="144"/>
      <w:bookmarkEnd w:id="145"/>
      <w:bookmarkEnd w:id="146"/>
      <w:bookmarkEnd w:id="147"/>
    </w:p>
    <w:p w14:paraId="702F11B9">
      <w:pPr>
        <w:pStyle w:val="37"/>
        <w:spacing w:line="240" w:lineRule="auto"/>
        <w:ind w:left="0" w:leftChars="0" w:firstLine="420" w:firstLineChars="200"/>
        <w:rPr>
          <w:rFonts w:hint="default"/>
          <w:color w:val="auto"/>
          <w:lang w:val="en-US" w:eastAsia="zh-CN"/>
        </w:rPr>
      </w:pPr>
      <w:r>
        <w:rPr>
          <w:rFonts w:hint="eastAsia"/>
          <w:color w:val="auto"/>
          <w:lang w:val="en-US" w:eastAsia="zh-CN"/>
        </w:rPr>
        <w:t>包括空间数据加密、本地化处理、用户行为匿名化等技术领域。</w:t>
      </w:r>
    </w:p>
    <w:p w14:paraId="2B41899D">
      <w:pPr>
        <w:pStyle w:val="75"/>
        <w:spacing w:before="156" w:after="156"/>
        <w:rPr>
          <w:rFonts w:hint="eastAsia"/>
          <w:color w:val="auto"/>
          <w:lang w:val="en-US" w:eastAsia="zh-CN"/>
        </w:rPr>
      </w:pPr>
      <w:bookmarkStart w:id="148" w:name="_Toc20755"/>
      <w:bookmarkStart w:id="149" w:name="_Toc22299"/>
      <w:bookmarkStart w:id="150" w:name="_Toc8357"/>
      <w:bookmarkStart w:id="151" w:name="_Toc12921"/>
      <w:bookmarkStart w:id="152" w:name="_Toc14890"/>
      <w:r>
        <w:rPr>
          <w:rFonts w:hint="eastAsia"/>
          <w:color w:val="auto"/>
          <w:lang w:val="en-US" w:eastAsia="zh-CN"/>
        </w:rPr>
        <w:t xml:space="preserve">3.3 </w:t>
      </w:r>
      <w:r>
        <w:rPr>
          <w:rFonts w:hint="default"/>
          <w:color w:val="auto"/>
          <w:lang w:val="en-US" w:eastAsia="zh-CN"/>
        </w:rPr>
        <w:t>空间计算终端/平台</w:t>
      </w:r>
      <w:r>
        <w:rPr>
          <w:rFonts w:hint="eastAsia"/>
          <w:color w:val="auto"/>
          <w:lang w:val="en-US" w:eastAsia="zh-CN"/>
        </w:rPr>
        <w:t>研发与制造</w:t>
      </w:r>
      <w:bookmarkEnd w:id="148"/>
      <w:bookmarkEnd w:id="149"/>
      <w:bookmarkEnd w:id="150"/>
      <w:bookmarkEnd w:id="151"/>
      <w:bookmarkEnd w:id="152"/>
    </w:p>
    <w:p w14:paraId="252CF5C1">
      <w:pPr>
        <w:pStyle w:val="37"/>
        <w:spacing w:line="240" w:lineRule="auto"/>
        <w:rPr>
          <w:rFonts w:hint="default"/>
          <w:lang w:val="en-US" w:eastAsia="zh-CN"/>
        </w:rPr>
      </w:pPr>
      <w:r>
        <w:rPr>
          <w:rFonts w:hint="eastAsia"/>
          <w:lang w:val="en-US" w:eastAsia="zh-CN"/>
        </w:rPr>
        <w:t>空间计算终端平台集成前两类技术，通过硬件创新和软件优化落地应用。其领域包含以下内容。</w:t>
      </w:r>
    </w:p>
    <w:p w14:paraId="29B89E5D">
      <w:pPr>
        <w:pStyle w:val="75"/>
        <w:spacing w:before="156" w:after="156"/>
        <w:rPr>
          <w:rFonts w:hint="eastAsia"/>
          <w:color w:val="auto"/>
          <w:lang w:val="en-US" w:eastAsia="zh-CN"/>
        </w:rPr>
      </w:pPr>
      <w:bookmarkStart w:id="153" w:name="_Toc17383"/>
      <w:bookmarkStart w:id="154" w:name="_Toc24942"/>
      <w:bookmarkStart w:id="155" w:name="_Toc16220"/>
      <w:bookmarkStart w:id="156" w:name="_Toc7334"/>
      <w:bookmarkStart w:id="157" w:name="_Toc17239"/>
      <w:r>
        <w:rPr>
          <w:rFonts w:hint="eastAsia"/>
          <w:color w:val="auto"/>
          <w:lang w:val="en-US" w:eastAsia="zh-CN"/>
        </w:rPr>
        <w:t>3.3.1 空间信息采集终端</w:t>
      </w:r>
      <w:bookmarkEnd w:id="153"/>
      <w:bookmarkEnd w:id="154"/>
      <w:bookmarkEnd w:id="155"/>
      <w:bookmarkEnd w:id="156"/>
      <w:bookmarkEnd w:id="157"/>
    </w:p>
    <w:p w14:paraId="480D35C4">
      <w:pPr>
        <w:pStyle w:val="37"/>
        <w:spacing w:line="240" w:lineRule="auto"/>
        <w:rPr>
          <w:rFonts w:hint="eastAsia"/>
          <w:color w:val="auto"/>
          <w:lang w:val="en-US" w:eastAsia="zh-CN"/>
        </w:rPr>
      </w:pPr>
      <w:r>
        <w:rPr>
          <w:rFonts w:hint="eastAsia"/>
          <w:color w:val="auto"/>
          <w:lang w:val="en-US" w:eastAsia="zh-CN"/>
        </w:rPr>
        <w:t>包括软件层面上的空间数据采集技术、空间数据管理技术、空间数据显示、空间数据安全管理技术等技术研发领域。硬件层面上包括靠结构光传感器、飞行时间传感器 ToF (Time of flight)、惯性测量单元（IMU）、定制芯片（ASIC）等精密制造技术领域。</w:t>
      </w:r>
    </w:p>
    <w:p w14:paraId="7203BF87">
      <w:pPr>
        <w:pStyle w:val="75"/>
        <w:spacing w:before="156" w:after="156"/>
        <w:rPr>
          <w:rFonts w:hint="eastAsia"/>
          <w:color w:val="auto"/>
          <w:lang w:val="en-US" w:eastAsia="zh-CN"/>
        </w:rPr>
      </w:pPr>
      <w:bookmarkStart w:id="158" w:name="_Toc21813"/>
      <w:bookmarkStart w:id="159" w:name="_Toc21544"/>
      <w:bookmarkStart w:id="160" w:name="_Toc3619"/>
      <w:bookmarkStart w:id="161" w:name="_Toc25010"/>
      <w:bookmarkStart w:id="162" w:name="_Toc13094"/>
      <w:r>
        <w:rPr>
          <w:rFonts w:hint="eastAsia"/>
          <w:color w:val="auto"/>
          <w:lang w:val="en-US" w:eastAsia="zh-CN"/>
        </w:rPr>
        <w:t>3.3.2 XR终端技术（硬件/软件）</w:t>
      </w:r>
      <w:bookmarkEnd w:id="158"/>
      <w:bookmarkEnd w:id="159"/>
      <w:bookmarkEnd w:id="160"/>
      <w:bookmarkEnd w:id="161"/>
      <w:bookmarkEnd w:id="162"/>
    </w:p>
    <w:p w14:paraId="02768243">
      <w:pPr>
        <w:pStyle w:val="37"/>
        <w:spacing w:line="240" w:lineRule="auto"/>
        <w:rPr>
          <w:rFonts w:hint="default"/>
          <w:color w:val="auto"/>
          <w:lang w:val="en-US" w:eastAsia="zh-CN"/>
        </w:rPr>
      </w:pPr>
      <w:r>
        <w:rPr>
          <w:rFonts w:hint="eastAsia"/>
          <w:color w:val="auto"/>
          <w:lang w:val="en-US" w:eastAsia="zh-CN"/>
        </w:rPr>
        <w:t>包括光学透视（OST，Optical SeeThrough）和视频透视（VST，Video See-Through）的技术研发，一体式和分体式产品设计等技术方向。</w:t>
      </w:r>
    </w:p>
    <w:p w14:paraId="6BA4BD47">
      <w:pPr>
        <w:pStyle w:val="75"/>
        <w:spacing w:before="156" w:after="156"/>
        <w:rPr>
          <w:rFonts w:hint="eastAsia"/>
          <w:color w:val="auto"/>
          <w:lang w:val="en-US" w:eastAsia="zh-CN"/>
        </w:rPr>
      </w:pPr>
      <w:bookmarkStart w:id="163" w:name="_Toc15104"/>
      <w:bookmarkStart w:id="164" w:name="_Toc22090"/>
      <w:bookmarkStart w:id="165" w:name="_Toc18280"/>
      <w:bookmarkStart w:id="166" w:name="_Toc9942"/>
      <w:bookmarkStart w:id="167" w:name="_Toc12040"/>
      <w:r>
        <w:rPr>
          <w:rFonts w:hint="eastAsia"/>
          <w:color w:val="auto"/>
          <w:lang w:val="en-US" w:eastAsia="zh-CN"/>
        </w:rPr>
        <w:t>3.3.3 可穿戴交互设备</w:t>
      </w:r>
      <w:bookmarkEnd w:id="163"/>
      <w:bookmarkEnd w:id="164"/>
      <w:bookmarkEnd w:id="165"/>
      <w:bookmarkEnd w:id="166"/>
      <w:bookmarkEnd w:id="167"/>
    </w:p>
    <w:p w14:paraId="61795E5B">
      <w:pPr>
        <w:pStyle w:val="37"/>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default"/>
          <w:color w:val="auto"/>
          <w:lang w:val="en-US" w:eastAsia="zh-CN"/>
        </w:rPr>
      </w:pPr>
      <w:r>
        <w:rPr>
          <w:rFonts w:hint="eastAsia"/>
          <w:color w:val="auto"/>
          <w:lang w:val="en-US" w:eastAsia="zh-CN"/>
        </w:rPr>
        <w:t>主要包括AR/VR显示、无线通信、柔性电子、生物传感、智能算法、低功耗硬件等技术领域。</w:t>
      </w:r>
    </w:p>
    <w:p w14:paraId="315FFD50">
      <w:pPr>
        <w:pStyle w:val="75"/>
        <w:spacing w:before="156" w:after="156"/>
        <w:rPr>
          <w:rFonts w:hint="eastAsia"/>
          <w:color w:val="auto"/>
          <w:lang w:val="en-US" w:eastAsia="zh-CN"/>
        </w:rPr>
      </w:pPr>
      <w:bookmarkStart w:id="168" w:name="_Toc15042"/>
      <w:bookmarkStart w:id="169" w:name="_Toc30989"/>
      <w:bookmarkStart w:id="170" w:name="_Toc12892"/>
      <w:bookmarkStart w:id="171" w:name="_Toc20063"/>
      <w:bookmarkStart w:id="172" w:name="_Toc23606"/>
      <w:r>
        <w:rPr>
          <w:rFonts w:hint="eastAsia"/>
          <w:color w:val="auto"/>
          <w:lang w:val="en-US" w:eastAsia="zh-CN"/>
        </w:rPr>
        <w:t>3.3.4 三维裸眼显示终端</w:t>
      </w:r>
      <w:bookmarkEnd w:id="168"/>
      <w:bookmarkEnd w:id="169"/>
      <w:bookmarkEnd w:id="170"/>
      <w:bookmarkEnd w:id="171"/>
      <w:bookmarkEnd w:id="172"/>
    </w:p>
    <w:p w14:paraId="100DD5FC">
      <w:pPr>
        <w:pStyle w:val="37"/>
        <w:spacing w:line="240" w:lineRule="auto"/>
        <w:rPr>
          <w:rFonts w:hint="eastAsia"/>
          <w:lang w:val="en-US" w:eastAsia="zh-CN"/>
        </w:rPr>
      </w:pPr>
      <w:r>
        <w:rPr>
          <w:rFonts w:hint="eastAsia"/>
          <w:lang w:val="en-US" w:eastAsia="zh-CN"/>
        </w:rPr>
        <w:t>包括光学透视（OST，Optical SeeThrough）和视频透视（VST，Video See-Through）的技术研发，一体式和分体式产品设计等技术方向。</w:t>
      </w:r>
    </w:p>
    <w:p w14:paraId="1662BCE4">
      <w:pPr>
        <w:pStyle w:val="75"/>
        <w:spacing w:before="156" w:after="156"/>
        <w:rPr>
          <w:rFonts w:hint="eastAsia"/>
          <w:color w:val="auto"/>
          <w:lang w:val="en-US" w:eastAsia="zh-CN"/>
        </w:rPr>
      </w:pPr>
      <w:bookmarkStart w:id="173" w:name="_Toc19109"/>
      <w:bookmarkStart w:id="174" w:name="_Toc24994"/>
      <w:bookmarkStart w:id="175" w:name="_Toc30671"/>
      <w:bookmarkStart w:id="176" w:name="_Toc11321"/>
      <w:bookmarkStart w:id="177" w:name="_Toc25096"/>
      <w:r>
        <w:rPr>
          <w:rFonts w:hint="eastAsia"/>
          <w:color w:val="auto"/>
          <w:lang w:val="en-US" w:eastAsia="zh-CN"/>
        </w:rPr>
        <w:t>3.3.5 专用系统与应用开发</w:t>
      </w:r>
      <w:bookmarkEnd w:id="173"/>
      <w:bookmarkEnd w:id="174"/>
      <w:bookmarkEnd w:id="175"/>
      <w:bookmarkEnd w:id="176"/>
      <w:bookmarkEnd w:id="177"/>
    </w:p>
    <w:p w14:paraId="216993EB">
      <w:pPr>
        <w:pStyle w:val="37"/>
        <w:spacing w:line="240" w:lineRule="auto"/>
        <w:rPr>
          <w:rFonts w:hint="eastAsia"/>
          <w:color w:val="auto"/>
          <w:lang w:val="en-US" w:eastAsia="zh-CN"/>
        </w:rPr>
      </w:pPr>
      <w:r>
        <w:rPr>
          <w:rFonts w:hint="eastAsia"/>
          <w:lang w:val="en-US" w:eastAsia="zh-CN"/>
        </w:rPr>
        <w:t>包含专用</w:t>
      </w:r>
      <w:r>
        <w:rPr>
          <w:rFonts w:hint="default"/>
          <w:lang w:val="en-US" w:eastAsia="zh-CN"/>
        </w:rPr>
        <w:t>操作系统</w:t>
      </w:r>
      <w:r>
        <w:rPr>
          <w:rFonts w:hint="eastAsia"/>
          <w:lang w:val="en-US" w:eastAsia="zh-CN"/>
        </w:rPr>
        <w:t>开发</w:t>
      </w:r>
      <w:r>
        <w:rPr>
          <w:rFonts w:hint="default"/>
          <w:lang w:val="en-US" w:eastAsia="zh-CN"/>
        </w:rPr>
        <w:t>、用户界面</w:t>
      </w:r>
      <w:r>
        <w:rPr>
          <w:rFonts w:hint="eastAsia"/>
          <w:lang w:val="en-US" w:eastAsia="zh-CN"/>
        </w:rPr>
        <w:t>设计</w:t>
      </w:r>
      <w:r>
        <w:rPr>
          <w:rFonts w:hint="default"/>
          <w:lang w:val="en-US" w:eastAsia="zh-CN"/>
        </w:rPr>
        <w:t>、开发工具</w:t>
      </w:r>
      <w:r>
        <w:rPr>
          <w:rFonts w:hint="eastAsia"/>
          <w:lang w:val="en-US" w:eastAsia="zh-CN"/>
        </w:rPr>
        <w:t>链研发、内容应用软件开发等方向。</w:t>
      </w:r>
    </w:p>
    <w:p w14:paraId="163E643D">
      <w:pPr>
        <w:pStyle w:val="75"/>
        <w:spacing w:before="156" w:after="156"/>
        <w:rPr>
          <w:rFonts w:hint="eastAsia"/>
          <w:color w:val="auto"/>
          <w:lang w:val="en-US" w:eastAsia="zh-CN"/>
        </w:rPr>
      </w:pPr>
      <w:bookmarkStart w:id="178" w:name="_Toc1257"/>
      <w:bookmarkStart w:id="179" w:name="_Toc23801"/>
      <w:bookmarkStart w:id="180" w:name="_Toc25514"/>
      <w:bookmarkStart w:id="181" w:name="_Toc15286"/>
      <w:bookmarkStart w:id="182" w:name="_Toc3021"/>
      <w:r>
        <w:rPr>
          <w:rFonts w:hint="eastAsia"/>
          <w:color w:val="auto"/>
          <w:lang w:val="en-US" w:eastAsia="zh-CN"/>
        </w:rPr>
        <w:t>3.3.6 空间计算服务平台</w:t>
      </w:r>
      <w:bookmarkEnd w:id="178"/>
      <w:bookmarkEnd w:id="179"/>
      <w:bookmarkEnd w:id="180"/>
      <w:bookmarkEnd w:id="181"/>
      <w:bookmarkEnd w:id="182"/>
    </w:p>
    <w:p w14:paraId="46C882A4">
      <w:pPr>
        <w:pStyle w:val="37"/>
        <w:spacing w:line="240" w:lineRule="auto"/>
        <w:rPr>
          <w:rFonts w:hint="default"/>
          <w:lang w:val="en-US" w:eastAsia="zh-CN"/>
        </w:rPr>
      </w:pPr>
      <w:r>
        <w:rPr>
          <w:rFonts w:hint="eastAsia"/>
          <w:color w:val="auto"/>
          <w:lang w:val="en-US" w:eastAsia="zh-CN"/>
        </w:rPr>
        <w:t>主要包含物联网终端、异构算力、实时渲染、AI算法、数据引擎、SDK开发工具、跨平台API、端到端加密、差分隐私、分布式容器化部署（Kubernetes）、自动化运维（AIOps）等技术方向。</w:t>
      </w:r>
    </w:p>
    <w:p w14:paraId="3D40ACFA">
      <w:pPr>
        <w:pStyle w:val="69"/>
        <w:spacing w:before="312" w:after="312"/>
        <w:outlineLvl w:val="0"/>
        <w:rPr>
          <w:color w:val="000000" w:themeColor="text1"/>
          <w14:textFill>
            <w14:solidFill>
              <w14:schemeClr w14:val="tx1"/>
            </w14:solidFill>
          </w14:textFill>
        </w:rPr>
      </w:pPr>
      <w:bookmarkStart w:id="183" w:name="_Toc29416"/>
      <w:r>
        <w:rPr>
          <w:rFonts w:hint="eastAsia"/>
          <w:color w:val="000000" w:themeColor="text1"/>
          <w:lang w:val="en-US" w:eastAsia="zh-CN"/>
          <w14:textFill>
            <w14:solidFill>
              <w14:schemeClr w14:val="tx1"/>
            </w14:solidFill>
          </w14:textFill>
        </w:rPr>
        <w:t>重点评估项</w:t>
      </w:r>
      <w:bookmarkEnd w:id="183"/>
    </w:p>
    <w:p w14:paraId="1795F586">
      <w:pPr>
        <w:pStyle w:val="69"/>
        <w:keepNext w:val="0"/>
        <w:keepLines w:val="0"/>
        <w:pageBreakBefore w:val="0"/>
        <w:widowControl/>
        <w:numPr>
          <w:ilvl w:val="1"/>
          <w:numId w:val="3"/>
        </w:numPr>
        <w:tabs>
          <w:tab w:val="clear" w:pos="420"/>
        </w:tabs>
        <w:kinsoku/>
        <w:wordWrap/>
        <w:overflowPunct/>
        <w:topLinePunct w:val="0"/>
        <w:autoSpaceDE/>
        <w:autoSpaceDN/>
        <w:bidi w:val="0"/>
        <w:adjustRightInd/>
        <w:snapToGrid/>
        <w:spacing w:before="157" w:beforeLines="50" w:after="157" w:afterLines="50"/>
        <w:ind w:left="482" w:leftChars="0" w:hanging="482" w:firstLineChars="0"/>
        <w:textAlignment w:val="auto"/>
        <w:outlineLvl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bookmarkStart w:id="184" w:name="_Toc1732"/>
      <w:bookmarkStart w:id="185" w:name="_Toc23249"/>
      <w:r>
        <w:rPr>
          <w:rFonts w:hint="eastAsia"/>
          <w:color w:val="000000" w:themeColor="text1"/>
          <w:lang w:val="en-US" w:eastAsia="zh-CN"/>
          <w14:textFill>
            <w14:solidFill>
              <w14:schemeClr w14:val="tx1"/>
            </w14:solidFill>
          </w14:textFill>
        </w:rPr>
        <w:t>技术前瞻性</w:t>
      </w:r>
      <w:bookmarkEnd w:id="184"/>
      <w:bookmarkEnd w:id="185"/>
    </w:p>
    <w:p w14:paraId="49CD7B26">
      <w:pPr>
        <w:pStyle w:val="37"/>
        <w:numPr>
          <w:ilvl w:val="0"/>
          <w:numId w:val="0"/>
        </w:numPr>
        <w:spacing w:line="240" w:lineRule="auto"/>
        <w:ind w:firstLine="42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主要考察单位在空间计算领域具有颠覆性、引领性、高度探索性和风险性的核心技术研究和研发情况，包括如下内容。</w:t>
      </w:r>
    </w:p>
    <w:p w14:paraId="7E38CFCC">
      <w:pPr>
        <w:pStyle w:val="75"/>
        <w:spacing w:before="156" w:after="156"/>
        <w:rPr>
          <w:rFonts w:hint="eastAsia"/>
          <w:color w:val="auto"/>
          <w:lang w:val="en-US" w:eastAsia="zh-CN"/>
        </w:rPr>
      </w:pPr>
      <w:bookmarkStart w:id="186" w:name="_Toc19538"/>
      <w:bookmarkStart w:id="187" w:name="_Toc26912"/>
      <w:r>
        <w:rPr>
          <w:rFonts w:hint="eastAsia"/>
          <w:color w:val="auto"/>
          <w:lang w:val="en-US" w:eastAsia="zh-CN"/>
        </w:rPr>
        <w:t>4.1.1 国际前沿技术研究</w:t>
      </w:r>
      <w:bookmarkEnd w:id="186"/>
      <w:bookmarkEnd w:id="187"/>
    </w:p>
    <w:p w14:paraId="5E68DB7B">
      <w:pPr>
        <w:pStyle w:val="37"/>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单位科研项目包含但不限于：</w:t>
      </w:r>
    </w:p>
    <w:p w14:paraId="77BBD355">
      <w:pPr>
        <w:pStyle w:val="37"/>
        <w:keepNext w:val="0"/>
        <w:keepLines w:val="0"/>
        <w:pageBreakBefore w:val="0"/>
        <w:widowControl/>
        <w:kinsoku/>
        <w:wordWrap/>
        <w:overflowPunct/>
        <w:topLinePunct w:val="0"/>
        <w:autoSpaceDE w:val="0"/>
        <w:autoSpaceDN w:val="0"/>
        <w:bidi w:val="0"/>
        <w:adjustRightInd/>
        <w:snapToGrid/>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——量子计算融合。</w:t>
      </w:r>
    </w:p>
    <w:p w14:paraId="08A1F195">
      <w:pPr>
        <w:pStyle w:val="37"/>
        <w:keepNext w:val="0"/>
        <w:keepLines w:val="0"/>
        <w:pageBreakBefore w:val="0"/>
        <w:widowControl/>
        <w:kinsoku/>
        <w:wordWrap/>
        <w:overflowPunct/>
        <w:topLinePunct w:val="0"/>
        <w:autoSpaceDE w:val="0"/>
        <w:autoSpaceDN w:val="0"/>
        <w:bidi w:val="0"/>
        <w:adjustRightInd/>
        <w:snapToGrid/>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——边缘－云协同计算架构。</w:t>
      </w:r>
    </w:p>
    <w:p w14:paraId="26F3CF63">
      <w:pPr>
        <w:pStyle w:val="37"/>
        <w:keepNext w:val="0"/>
        <w:keepLines w:val="0"/>
        <w:pageBreakBefore w:val="0"/>
        <w:widowControl/>
        <w:kinsoku/>
        <w:wordWrap/>
        <w:overflowPunct/>
        <w:topLinePunct w:val="0"/>
        <w:autoSpaceDE w:val="0"/>
        <w:autoSpaceDN w:val="0"/>
        <w:bidi w:val="0"/>
        <w:adjustRightInd/>
        <w:snapToGrid/>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——空间计算驱动数字孪生体优化。</w:t>
      </w:r>
    </w:p>
    <w:p w14:paraId="0BF1D645">
      <w:pPr>
        <w:pStyle w:val="37"/>
        <w:keepNext w:val="0"/>
        <w:keepLines w:val="0"/>
        <w:pageBreakBefore w:val="0"/>
        <w:widowControl/>
        <w:kinsoku/>
        <w:wordWrap/>
        <w:overflowPunct/>
        <w:topLinePunct w:val="0"/>
        <w:autoSpaceDE w:val="0"/>
        <w:autoSpaceDN w:val="0"/>
        <w:bidi w:val="0"/>
        <w:adjustRightInd/>
        <w:snapToGrid/>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——AI驱动空间计算。</w:t>
      </w:r>
    </w:p>
    <w:p w14:paraId="312A6871">
      <w:pPr>
        <w:pStyle w:val="37"/>
        <w:keepNext w:val="0"/>
        <w:keepLines w:val="0"/>
        <w:pageBreakBefore w:val="0"/>
        <w:widowControl/>
        <w:kinsoku/>
        <w:wordWrap/>
        <w:overflowPunct/>
        <w:topLinePunct w:val="0"/>
        <w:autoSpaceDE w:val="0"/>
        <w:autoSpaceDN w:val="0"/>
        <w:bidi w:val="0"/>
        <w:adjustRightInd/>
        <w:snapToGrid/>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——神经渲染技术。</w:t>
      </w:r>
    </w:p>
    <w:p w14:paraId="31EC3A9B">
      <w:pPr>
        <w:pStyle w:val="37"/>
        <w:keepNext w:val="0"/>
        <w:keepLines w:val="0"/>
        <w:pageBreakBefore w:val="0"/>
        <w:widowControl/>
        <w:kinsoku/>
        <w:wordWrap/>
        <w:overflowPunct/>
        <w:topLinePunct w:val="0"/>
        <w:autoSpaceDE w:val="0"/>
        <w:autoSpaceDN w:val="0"/>
        <w:bidi w:val="0"/>
        <w:adjustRightInd/>
        <w:snapToGrid/>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——工业级高精度仿真与预测等技术范畴。</w:t>
      </w:r>
    </w:p>
    <w:p w14:paraId="65A86467">
      <w:pPr>
        <w:pStyle w:val="75"/>
        <w:spacing w:before="156" w:after="156"/>
        <w:rPr>
          <w:rFonts w:hint="eastAsia"/>
          <w:color w:val="auto"/>
          <w:lang w:val="en-US" w:eastAsia="zh-CN"/>
        </w:rPr>
      </w:pPr>
      <w:bookmarkStart w:id="188" w:name="_Toc8756"/>
      <w:bookmarkStart w:id="189" w:name="_Toc24721"/>
      <w:r>
        <w:rPr>
          <w:rFonts w:hint="eastAsia"/>
          <w:color w:val="auto"/>
          <w:lang w:val="en-US" w:eastAsia="zh-CN"/>
        </w:rPr>
        <w:t>4.1.2 重大核心技术攻关方向</w:t>
      </w:r>
      <w:bookmarkEnd w:id="188"/>
      <w:bookmarkEnd w:id="189"/>
    </w:p>
    <w:p w14:paraId="777118C9">
      <w:pPr>
        <w:pStyle w:val="37"/>
        <w:spacing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单位技术攻关项目方向包括但不限于：</w:t>
      </w:r>
    </w:p>
    <w:p w14:paraId="75F25734">
      <w:pPr>
        <w:pStyle w:val="37"/>
        <w:spacing w:line="240" w:lineRule="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——高精度实时定位（毫米级误差控制）。</w:t>
      </w:r>
    </w:p>
    <w:p w14:paraId="2D87CE49">
      <w:pPr>
        <w:pStyle w:val="37"/>
        <w:spacing w:line="240" w:lineRule="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——多源异构数据融合（跨模态对齐）。</w:t>
      </w:r>
    </w:p>
    <w:p w14:paraId="77293F86">
      <w:pPr>
        <w:pStyle w:val="37"/>
        <w:spacing w:line="240" w:lineRule="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——低功耗算力优化（终端设备能效比）等方向。</w:t>
      </w:r>
    </w:p>
    <w:p w14:paraId="611DE7E0">
      <w:pPr>
        <w:pStyle w:val="75"/>
        <w:spacing w:before="156" w:after="156"/>
        <w:rPr>
          <w:rFonts w:hint="default"/>
          <w:color w:val="auto"/>
          <w:lang w:val="en-US" w:eastAsia="zh-CN"/>
        </w:rPr>
      </w:pPr>
      <w:bookmarkStart w:id="190" w:name="_Toc2748"/>
      <w:bookmarkStart w:id="191" w:name="_Toc15400"/>
      <w:bookmarkStart w:id="192" w:name="_Toc28446"/>
      <w:bookmarkStart w:id="193" w:name="_Toc22230"/>
      <w:r>
        <w:rPr>
          <w:rFonts w:hint="eastAsia"/>
          <w:color w:val="auto"/>
          <w:lang w:val="en-US" w:eastAsia="zh-CN"/>
        </w:rPr>
        <w:t>4.2 应用场景</w:t>
      </w:r>
      <w:bookmarkEnd w:id="190"/>
      <w:bookmarkEnd w:id="191"/>
      <w:r>
        <w:rPr>
          <w:rFonts w:hint="eastAsia"/>
          <w:color w:val="auto"/>
          <w:lang w:val="en-US" w:eastAsia="zh-CN"/>
        </w:rPr>
        <w:t>建设</w:t>
      </w:r>
      <w:bookmarkEnd w:id="192"/>
      <w:bookmarkEnd w:id="193"/>
    </w:p>
    <w:p w14:paraId="0A0C4114">
      <w:pPr>
        <w:pStyle w:val="37"/>
        <w:spacing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空间计算应用场景是指空间计算技术在特定领域（如农业、物流、电商、工业、教育、医疗、文旅等）中实现虚拟与现实融合的实际应用，通过定位、感知和交互技术，为用户提供沉浸式、智能化的应用体验。</w:t>
      </w:r>
      <w:bookmarkStart w:id="194" w:name="_Toc32597"/>
    </w:p>
    <w:p w14:paraId="2A9DC567">
      <w:pPr>
        <w:pStyle w:val="37"/>
        <w:spacing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空间计算应用场景的形式包括但不限于：</w:t>
      </w:r>
    </w:p>
    <w:p w14:paraId="350B1CE9">
      <w:pPr>
        <w:pStyle w:val="37"/>
        <w:spacing w:line="240" w:lineRule="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——典型技术解决方案。</w:t>
      </w:r>
    </w:p>
    <w:p w14:paraId="4CD059EE">
      <w:pPr>
        <w:pStyle w:val="37"/>
        <w:spacing w:line="240" w:lineRule="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——产才协同创新模式案例。</w:t>
      </w:r>
    </w:p>
    <w:p w14:paraId="5768AD84">
      <w:pPr>
        <w:pStyle w:val="37"/>
        <w:spacing w:line="240" w:lineRule="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——关键技术攻关与产业化应用案例。</w:t>
      </w:r>
    </w:p>
    <w:p w14:paraId="6B5FDECF">
      <w:pPr>
        <w:pStyle w:val="37"/>
        <w:spacing w:line="240" w:lineRule="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——人才培养与产业需求对接案例。</w:t>
      </w:r>
    </w:p>
    <w:p w14:paraId="675A5DE8">
      <w:pPr>
        <w:pStyle w:val="37"/>
        <w:spacing w:line="240" w:lineRule="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——科技成果转化典型案例。</w:t>
      </w:r>
    </w:p>
    <w:p w14:paraId="75B864B0">
      <w:pPr>
        <w:pStyle w:val="75"/>
        <w:spacing w:before="156" w:after="156"/>
        <w:rPr>
          <w:rFonts w:hint="eastAsia"/>
          <w:color w:val="auto"/>
          <w:lang w:val="en-US" w:eastAsia="zh-CN"/>
        </w:rPr>
      </w:pPr>
      <w:bookmarkStart w:id="195" w:name="_Toc21292"/>
      <w:bookmarkStart w:id="196" w:name="_Toc5664"/>
      <w:r>
        <w:rPr>
          <w:rFonts w:hint="eastAsia"/>
          <w:color w:val="auto"/>
          <w:lang w:val="en-US" w:eastAsia="zh-CN"/>
        </w:rPr>
        <w:t>4.2.1 场景应用深度</w:t>
      </w:r>
      <w:bookmarkEnd w:id="195"/>
      <w:bookmarkEnd w:id="196"/>
    </w:p>
    <w:p w14:paraId="4B1F27CB">
      <w:pPr>
        <w:pStyle w:val="37"/>
        <w:spacing w:line="240" w:lineRule="auto"/>
        <w:ind w:left="0" w:leftChars="0" w:firstLine="42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空间计算应用场景应用深度评估内容包括：</w:t>
      </w:r>
    </w:p>
    <w:p w14:paraId="4EB2E7C2">
      <w:pPr>
        <w:pStyle w:val="37"/>
        <w:spacing w:line="240" w:lineRule="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——拥有</w:t>
      </w:r>
      <w:r>
        <w:rPr>
          <w:rFonts w:hint="default" w:ascii="Times New Roman" w:hAnsi="Times New Roman" w:cs="Times New Roman"/>
          <w:color w:val="000000" w:themeColor="text1"/>
          <w14:textFill>
            <w14:solidFill>
              <w14:schemeClr w14:val="tx1"/>
            </w14:solidFill>
          </w14:textFill>
        </w:rPr>
        <w:t>自研、原创核心算法</w:t>
      </w:r>
      <w:r>
        <w:rPr>
          <w:rFonts w:hint="default" w:ascii="Times New Roman" w:hAnsi="Times New Roman" w:cs="Times New Roman"/>
          <w:color w:val="000000" w:themeColor="text1"/>
          <w:lang w:val="en-US" w:eastAsia="zh-CN"/>
          <w14:textFill>
            <w14:solidFill>
              <w14:schemeClr w14:val="tx1"/>
            </w14:solidFill>
          </w14:textFill>
        </w:rPr>
        <w:t>专利。</w:t>
      </w:r>
    </w:p>
    <w:p w14:paraId="01F95C36">
      <w:pPr>
        <w:pStyle w:val="37"/>
        <w:spacing w:line="240" w:lineRule="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技术（系统）原型</w:t>
      </w:r>
      <w:r>
        <w:rPr>
          <w:rFonts w:hint="default" w:ascii="Times New Roman" w:hAnsi="Times New Roman" w:cs="Times New Roman"/>
          <w:color w:val="000000" w:themeColor="text1"/>
          <w:lang w:val="en-US" w:eastAsia="zh-CN"/>
          <w14:textFill>
            <w14:solidFill>
              <w14:schemeClr w14:val="tx1"/>
            </w14:solidFill>
          </w14:textFill>
        </w:rPr>
        <w:t>已经完成实验室级别或工程级</w:t>
      </w:r>
      <w:r>
        <w:rPr>
          <w:rFonts w:hint="default" w:ascii="Times New Roman" w:hAnsi="Times New Roman" w:cs="Times New Roman"/>
          <w:color w:val="000000" w:themeColor="text1"/>
          <w14:textFill>
            <w14:solidFill>
              <w14:schemeClr w14:val="tx1"/>
            </w14:solidFill>
          </w14:textFill>
        </w:rPr>
        <w:t>验证</w:t>
      </w:r>
      <w:r>
        <w:rPr>
          <w:rFonts w:hint="default" w:ascii="Times New Roman" w:hAnsi="Times New Roman" w:cs="Times New Roman"/>
          <w:color w:val="000000" w:themeColor="text1"/>
          <w:lang w:eastAsia="zh-CN"/>
          <w14:textFill>
            <w14:solidFill>
              <w14:schemeClr w14:val="tx1"/>
            </w14:solidFill>
          </w14:textFill>
        </w:rPr>
        <w:t>。</w:t>
      </w:r>
    </w:p>
    <w:p w14:paraId="58E51A60">
      <w:pPr>
        <w:pStyle w:val="37"/>
        <w:spacing w:line="240" w:lineRule="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——自主或联合开发</w:t>
      </w:r>
      <w:r>
        <w:rPr>
          <w:rFonts w:hint="default" w:ascii="Times New Roman" w:hAnsi="Times New Roman" w:cs="Times New Roman"/>
          <w:color w:val="000000" w:themeColor="text1"/>
          <w14:textFill>
            <w14:solidFill>
              <w14:schemeClr w14:val="tx1"/>
            </w14:solidFill>
          </w14:textFill>
        </w:rPr>
        <w:t>开源空间计算框架</w:t>
      </w:r>
      <w:r>
        <w:rPr>
          <w:rFonts w:hint="default" w:ascii="Times New Roman" w:hAnsi="Times New Roman" w:cs="Times New Roman"/>
          <w:color w:val="000000" w:themeColor="text1"/>
          <w:lang w:eastAsia="zh-CN"/>
          <w14:textFill>
            <w14:solidFill>
              <w14:schemeClr w14:val="tx1"/>
            </w14:solidFill>
          </w14:textFill>
        </w:rPr>
        <w:t>。</w:t>
      </w:r>
    </w:p>
    <w:p w14:paraId="57359E51">
      <w:pPr>
        <w:pStyle w:val="37"/>
        <w:spacing w:line="240" w:lineRule="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——已贡献核心算法至社区或国际产业链</w:t>
      </w:r>
      <w:r>
        <w:rPr>
          <w:rFonts w:hint="eastAsia" w:cs="Times New Roman"/>
          <w:color w:val="000000" w:themeColor="text1"/>
          <w:lang w:val="en-US" w:eastAsia="zh-CN"/>
          <w14:textFill>
            <w14:solidFill>
              <w14:schemeClr w14:val="tx1"/>
            </w14:solidFill>
          </w14:textFill>
        </w:rPr>
        <w:t>，并</w:t>
      </w:r>
      <w:r>
        <w:rPr>
          <w:rFonts w:hint="default" w:ascii="Times New Roman" w:hAnsi="Times New Roman" w:cs="Times New Roman"/>
          <w:color w:val="000000" w:themeColor="text1"/>
          <w:lang w:val="en-US" w:eastAsia="zh-CN"/>
          <w14:textFill>
            <w14:solidFill>
              <w14:schemeClr w14:val="tx1"/>
            </w14:solidFill>
          </w14:textFill>
        </w:rPr>
        <w:t>进行资源共享和技术、服务输出。</w:t>
      </w:r>
    </w:p>
    <w:p w14:paraId="489BDA30">
      <w:pPr>
        <w:pStyle w:val="75"/>
        <w:spacing w:before="156" w:after="156"/>
        <w:rPr>
          <w:rFonts w:hint="default"/>
          <w:color w:val="auto"/>
          <w:lang w:val="en-US" w:eastAsia="zh-CN"/>
        </w:rPr>
      </w:pPr>
      <w:bookmarkStart w:id="197" w:name="_Toc3283"/>
      <w:bookmarkStart w:id="198" w:name="_Toc8679"/>
      <w:bookmarkStart w:id="199" w:name="_Toc19334"/>
      <w:r>
        <w:rPr>
          <w:rFonts w:hint="eastAsia"/>
          <w:color w:val="auto"/>
          <w:lang w:val="en-US" w:eastAsia="zh-CN"/>
        </w:rPr>
        <w:t>4.2.2 场景应用</w:t>
      </w:r>
      <w:bookmarkEnd w:id="194"/>
      <w:bookmarkEnd w:id="197"/>
      <w:r>
        <w:rPr>
          <w:rFonts w:hint="eastAsia"/>
          <w:color w:val="auto"/>
          <w:lang w:val="en-US" w:eastAsia="zh-CN"/>
        </w:rPr>
        <w:t>广度</w:t>
      </w:r>
      <w:bookmarkEnd w:id="198"/>
      <w:bookmarkEnd w:id="199"/>
    </w:p>
    <w:p w14:paraId="71BF10EA">
      <w:pPr>
        <w:pStyle w:val="37"/>
        <w:spacing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空间计算应用场景应用广度评估内容包括：</w:t>
      </w:r>
    </w:p>
    <w:p w14:paraId="3DE98BB8">
      <w:pPr>
        <w:pStyle w:val="37"/>
        <w:spacing w:line="240" w:lineRule="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——该场景已实现跨领域多模态融合应用。</w:t>
      </w:r>
    </w:p>
    <w:p w14:paraId="2BD677C6">
      <w:pPr>
        <w:pStyle w:val="37"/>
        <w:spacing w:line="240" w:lineRule="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——该场景在垂直领域属于首创案例应用。</w:t>
      </w:r>
    </w:p>
    <w:p w14:paraId="3B89E07F">
      <w:pPr>
        <w:pStyle w:val="37"/>
        <w:spacing w:line="240" w:lineRule="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——该场景的商业化应用已产生了一定的经济收益。</w:t>
      </w:r>
    </w:p>
    <w:p w14:paraId="729DDCCE">
      <w:pPr>
        <w:pStyle w:val="37"/>
        <w:spacing w:line="240" w:lineRule="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——该场景应用与现行主流生态系统兼容性（包括软件、硬件、平台）。</w:t>
      </w:r>
    </w:p>
    <w:p w14:paraId="27FA2B38">
      <w:pPr>
        <w:pStyle w:val="37"/>
        <w:spacing w:line="240" w:lineRule="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——该场景支持更多用户或者更多场景的业务拓展。</w:t>
      </w:r>
    </w:p>
    <w:p w14:paraId="742B2892">
      <w:pPr>
        <w:pStyle w:val="69"/>
        <w:spacing w:before="312" w:after="312"/>
        <w:outlineLvl w:val="0"/>
        <w:rPr>
          <w:color w:val="auto"/>
        </w:rPr>
      </w:pPr>
      <w:bookmarkStart w:id="200" w:name="_Toc28928"/>
      <w:r>
        <w:rPr>
          <w:rFonts w:hint="eastAsia"/>
          <w:color w:val="auto"/>
          <w:lang w:val="en-US" w:eastAsia="zh-CN"/>
        </w:rPr>
        <w:t>指标构成</w:t>
      </w:r>
      <w:bookmarkEnd w:id="200"/>
    </w:p>
    <w:p w14:paraId="0D983316">
      <w:pPr>
        <w:pStyle w:val="37"/>
        <w:spacing w:line="240" w:lineRule="auto"/>
        <w:rPr>
          <w:rFonts w:hint="default"/>
          <w:color w:val="auto"/>
          <w:lang w:val="en-US" w:eastAsia="zh-CN"/>
        </w:rPr>
      </w:pPr>
      <w:r>
        <w:rPr>
          <w:rFonts w:hint="eastAsia"/>
          <w:color w:val="auto"/>
          <w:lang w:val="en-US" w:eastAsia="zh-CN"/>
        </w:rPr>
        <w:t>本指标由能力要素、能力指标和能力等级构成。如下图:</w:t>
      </w:r>
    </w:p>
    <w:p w14:paraId="31625DEE">
      <w:pPr>
        <w:pStyle w:val="37"/>
        <w:spacing w:line="240" w:lineRule="auto"/>
        <w:ind w:left="0" w:leftChars="0" w:firstLine="0" w:firstLineChars="0"/>
        <w:rPr>
          <w:rFonts w:hint="eastAsia"/>
          <w:color w:val="auto"/>
          <w:lang w:val="en-US" w:eastAsia="zh-CN"/>
        </w:rPr>
      </w:pPr>
    </w:p>
    <w:p w14:paraId="4FF14549">
      <w:pPr>
        <w:pStyle w:val="37"/>
        <w:spacing w:line="240" w:lineRule="auto"/>
        <w:ind w:left="0" w:leftChars="0" w:firstLine="0" w:firstLineChars="0"/>
        <w:jc w:val="center"/>
        <w:rPr>
          <w:rFonts w:hint="eastAsia"/>
          <w:color w:val="auto"/>
          <w:lang w:val="en-US" w:eastAsia="zh-CN"/>
        </w:rPr>
      </w:pPr>
      <w:r>
        <w:rPr>
          <w:rFonts w:hint="eastAsia"/>
          <w:color w:val="auto"/>
          <w:lang w:val="en-US" w:eastAsia="zh-CN"/>
        </w:rPr>
        <w:drawing>
          <wp:inline distT="0" distB="0" distL="114300" distR="114300">
            <wp:extent cx="5939155" cy="3317875"/>
            <wp:effectExtent l="0" t="0" r="4445" b="9525"/>
            <wp:docPr id="4" name="图片 4" descr="绘图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绘图11"/>
                    <pic:cNvPicPr>
                      <a:picLocks noChangeAspect="1"/>
                    </pic:cNvPicPr>
                  </pic:nvPicPr>
                  <pic:blipFill>
                    <a:blip r:embed="rId14"/>
                    <a:stretch>
                      <a:fillRect/>
                    </a:stretch>
                  </pic:blipFill>
                  <pic:spPr>
                    <a:xfrm>
                      <a:off x="0" y="0"/>
                      <a:ext cx="5939155" cy="3317875"/>
                    </a:xfrm>
                    <a:prstGeom prst="rect">
                      <a:avLst/>
                    </a:prstGeom>
                  </pic:spPr>
                </pic:pic>
              </a:graphicData>
            </a:graphic>
          </wp:inline>
        </w:drawing>
      </w:r>
    </w:p>
    <w:p w14:paraId="257DAEDC">
      <w:pPr>
        <w:pStyle w:val="75"/>
        <w:spacing w:before="156" w:after="156"/>
        <w:rPr>
          <w:rFonts w:hint="eastAsia"/>
          <w:color w:val="auto"/>
          <w:lang w:val="en-US" w:eastAsia="zh-CN"/>
        </w:rPr>
      </w:pPr>
      <w:bookmarkStart w:id="201" w:name="_Toc8386"/>
      <w:r>
        <w:rPr>
          <w:rFonts w:hint="eastAsia"/>
          <w:color w:val="auto"/>
          <w:lang w:val="en-US" w:eastAsia="zh-CN"/>
        </w:rPr>
        <w:t>5.1 能力要素</w:t>
      </w:r>
      <w:bookmarkEnd w:id="201"/>
    </w:p>
    <w:p w14:paraId="157F12F5">
      <w:pPr>
        <w:pStyle w:val="37"/>
        <w:spacing w:line="240" w:lineRule="auto"/>
        <w:rPr>
          <w:rFonts w:hint="default"/>
          <w:lang w:val="en-US" w:eastAsia="zh-CN"/>
        </w:rPr>
      </w:pPr>
      <w:r>
        <w:rPr>
          <w:rFonts w:hint="eastAsia"/>
          <w:color w:val="auto"/>
          <w:lang w:val="en-US" w:eastAsia="zh-CN"/>
        </w:rPr>
        <w:t>融合要素给出了空间计算产才融合能力成熟度的5个关键方面，包括基础条件、技术创新、人才发展、应用推广、产业生态。</w:t>
      </w:r>
    </w:p>
    <w:p w14:paraId="52DB09B0">
      <w:pPr>
        <w:pStyle w:val="75"/>
        <w:spacing w:before="156" w:after="156"/>
        <w:rPr>
          <w:rFonts w:hint="eastAsia"/>
          <w:color w:val="auto"/>
          <w:lang w:val="en-US" w:eastAsia="zh-CN"/>
        </w:rPr>
      </w:pPr>
      <w:bookmarkStart w:id="202" w:name="_Toc7516"/>
      <w:r>
        <w:rPr>
          <w:rFonts w:hint="eastAsia"/>
          <w:color w:val="auto"/>
          <w:lang w:val="en-US" w:eastAsia="zh-CN"/>
        </w:rPr>
        <w:t>5.2 能力指标</w:t>
      </w:r>
      <w:bookmarkEnd w:id="202"/>
    </w:p>
    <w:p w14:paraId="70EDBF7B">
      <w:pPr>
        <w:pStyle w:val="37"/>
        <w:spacing w:line="240" w:lineRule="auto"/>
        <w:rPr>
          <w:rFonts w:hint="eastAsia"/>
          <w:lang w:val="en-US" w:eastAsia="zh-CN"/>
        </w:rPr>
      </w:pPr>
      <w:r>
        <w:rPr>
          <w:rFonts w:hint="eastAsia"/>
          <w:color w:val="auto"/>
          <w:lang w:val="en-US" w:eastAsia="zh-CN"/>
        </w:rPr>
        <w:t>融合指标参考工业和信息化部人才交流中心印发《产才融合能力成熟度评估模型1.0》。</w:t>
      </w:r>
    </w:p>
    <w:p w14:paraId="6A44F8B6">
      <w:pPr>
        <w:pStyle w:val="75"/>
        <w:spacing w:before="156" w:after="156"/>
        <w:rPr>
          <w:rFonts w:hint="eastAsia"/>
          <w:color w:val="auto"/>
          <w:lang w:val="en-US" w:eastAsia="zh-CN"/>
        </w:rPr>
      </w:pPr>
      <w:bookmarkStart w:id="203" w:name="_Toc32417"/>
      <w:r>
        <w:rPr>
          <w:rFonts w:hint="eastAsia"/>
          <w:color w:val="auto"/>
          <w:lang w:val="en-US" w:eastAsia="zh-CN"/>
        </w:rPr>
        <w:t>5.3 能力等级</w:t>
      </w:r>
      <w:bookmarkEnd w:id="203"/>
    </w:p>
    <w:p w14:paraId="5B4DEDA9">
      <w:pPr>
        <w:pStyle w:val="37"/>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line="240" w:lineRule="auto"/>
        <w:ind w:firstLine="420" w:firstLineChars="200"/>
        <w:textAlignment w:val="auto"/>
        <w:rPr>
          <w:rFonts w:hint="default"/>
          <w:color w:val="auto"/>
          <w:lang w:val="en-US" w:eastAsia="zh-CN"/>
        </w:rPr>
      </w:pPr>
      <w:r>
        <w:rPr>
          <w:rFonts w:hint="default"/>
          <w:color w:val="auto"/>
          <w:lang w:val="en-US" w:eastAsia="zh-CN"/>
        </w:rPr>
        <w:t>a)1级：初始级</w:t>
      </w:r>
    </w:p>
    <w:p w14:paraId="73F3E70D">
      <w:pPr>
        <w:pStyle w:val="37"/>
        <w:spacing w:line="240" w:lineRule="auto"/>
        <w:ind w:left="0" w:leftChars="0" w:firstLine="420" w:firstLineChars="200"/>
        <w:rPr>
          <w:rFonts w:hint="default"/>
          <w:color w:val="auto"/>
          <w:lang w:val="en-US" w:eastAsia="zh-CN"/>
        </w:rPr>
      </w:pPr>
      <w:r>
        <w:rPr>
          <w:rFonts w:hint="default"/>
          <w:color w:val="auto"/>
          <w:lang w:val="en-US" w:eastAsia="zh-CN"/>
        </w:rPr>
        <w:t>空间计算相关技术仅使用开源技术或第三方工具，无自主技术积累</w:t>
      </w:r>
      <w:r>
        <w:rPr>
          <w:rFonts w:hint="eastAsia"/>
          <w:color w:val="auto"/>
          <w:lang w:val="en-US" w:eastAsia="zh-CN"/>
        </w:rPr>
        <w:t>；暂无明确的空间计算相关人才培养体系和路径</w:t>
      </w:r>
      <w:r>
        <w:rPr>
          <w:rFonts w:hint="default"/>
          <w:color w:val="auto"/>
          <w:lang w:val="en-US" w:eastAsia="zh-CN"/>
        </w:rPr>
        <w:t>。</w:t>
      </w:r>
    </w:p>
    <w:p w14:paraId="79B77DA5">
      <w:pPr>
        <w:pStyle w:val="37"/>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line="240" w:lineRule="auto"/>
        <w:ind w:firstLine="420" w:firstLineChars="200"/>
        <w:textAlignment w:val="auto"/>
        <w:rPr>
          <w:rFonts w:hint="default"/>
          <w:color w:val="auto"/>
          <w:lang w:val="en-US" w:eastAsia="zh-CN"/>
        </w:rPr>
      </w:pPr>
      <w:r>
        <w:rPr>
          <w:rFonts w:hint="default"/>
          <w:color w:val="auto"/>
          <w:lang w:val="en-US" w:eastAsia="zh-CN"/>
        </w:rPr>
        <w:t>b)2级：成长级</w:t>
      </w:r>
    </w:p>
    <w:p w14:paraId="6DF8EE27">
      <w:pPr>
        <w:pStyle w:val="37"/>
        <w:spacing w:line="240" w:lineRule="auto"/>
        <w:ind w:left="0" w:leftChars="0" w:firstLine="420" w:firstLineChars="200"/>
        <w:rPr>
          <w:rFonts w:hint="default"/>
          <w:color w:val="auto"/>
          <w:lang w:val="en-US" w:eastAsia="zh-CN"/>
        </w:rPr>
      </w:pPr>
      <w:r>
        <w:rPr>
          <w:rFonts w:hint="default"/>
          <w:color w:val="auto"/>
          <w:lang w:val="en-US" w:eastAsia="zh-CN"/>
        </w:rPr>
        <w:t>空间计算相关技术初步完成了核心技术模块的实验室验证，制定了初步的技术与人才管理制度，</w:t>
      </w:r>
      <w:r>
        <w:rPr>
          <w:rFonts w:hint="eastAsia"/>
          <w:color w:val="auto"/>
          <w:lang w:val="en-US" w:eastAsia="zh-CN"/>
        </w:rPr>
        <w:t>能够完成空间计算技术支撑人才的基础培训和技能提升工作</w:t>
      </w:r>
      <w:r>
        <w:rPr>
          <w:rFonts w:hint="default"/>
          <w:color w:val="auto"/>
          <w:lang w:val="en-US" w:eastAsia="zh-CN"/>
        </w:rPr>
        <w:t>。</w:t>
      </w:r>
    </w:p>
    <w:p w14:paraId="0AE08D41">
      <w:pPr>
        <w:pStyle w:val="37"/>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line="240" w:lineRule="auto"/>
        <w:ind w:firstLine="420" w:firstLineChars="200"/>
        <w:textAlignment w:val="auto"/>
        <w:rPr>
          <w:rFonts w:hint="default"/>
          <w:color w:val="auto"/>
          <w:lang w:val="en-US" w:eastAsia="zh-CN"/>
        </w:rPr>
      </w:pPr>
      <w:r>
        <w:rPr>
          <w:rFonts w:hint="default"/>
          <w:color w:val="auto"/>
          <w:lang w:val="en-US" w:eastAsia="zh-CN"/>
        </w:rPr>
        <w:t>c)3级：优化级</w:t>
      </w:r>
    </w:p>
    <w:p w14:paraId="2369AB29">
      <w:pPr>
        <w:pStyle w:val="37"/>
        <w:spacing w:line="240" w:lineRule="auto"/>
        <w:ind w:left="0" w:leftChars="0" w:firstLine="420" w:firstLineChars="200"/>
        <w:rPr>
          <w:rFonts w:hint="default"/>
          <w:color w:val="auto"/>
          <w:lang w:val="en-US" w:eastAsia="zh-CN"/>
        </w:rPr>
      </w:pPr>
      <w:r>
        <w:rPr>
          <w:rFonts w:hint="default"/>
          <w:color w:val="auto"/>
          <w:lang w:val="en-US" w:eastAsia="zh-CN"/>
        </w:rPr>
        <w:t>引进成熟的管理经验，实现了核心技术工程化</w:t>
      </w:r>
      <w:r>
        <w:rPr>
          <w:rFonts w:hint="eastAsia"/>
          <w:color w:val="auto"/>
          <w:lang w:val="en-US" w:eastAsia="zh-CN"/>
        </w:rPr>
        <w:t>验证</w:t>
      </w:r>
      <w:r>
        <w:rPr>
          <w:rFonts w:hint="default"/>
          <w:color w:val="auto"/>
          <w:lang w:val="en-US" w:eastAsia="zh-CN"/>
        </w:rPr>
        <w:t>；有专业的技术创新团队，</w:t>
      </w:r>
      <w:r>
        <w:rPr>
          <w:rFonts w:hint="eastAsia"/>
          <w:color w:val="auto"/>
          <w:lang w:val="en-US" w:eastAsia="zh-CN"/>
        </w:rPr>
        <w:t>能够依托现有的空间计算产业人才的培育和评价标准开展体系化的人才培养工作</w:t>
      </w:r>
      <w:r>
        <w:rPr>
          <w:rFonts w:hint="default"/>
          <w:color w:val="auto"/>
          <w:lang w:val="en-US" w:eastAsia="zh-CN"/>
        </w:rPr>
        <w:t>。</w:t>
      </w:r>
    </w:p>
    <w:p w14:paraId="51E42790">
      <w:pPr>
        <w:pStyle w:val="37"/>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line="240" w:lineRule="auto"/>
        <w:ind w:firstLine="420" w:firstLineChars="200"/>
        <w:textAlignment w:val="auto"/>
        <w:rPr>
          <w:rFonts w:hint="default"/>
          <w:color w:val="auto"/>
          <w:lang w:val="en-US" w:eastAsia="zh-CN"/>
        </w:rPr>
      </w:pPr>
      <w:r>
        <w:rPr>
          <w:rFonts w:hint="default"/>
          <w:color w:val="auto"/>
          <w:lang w:val="en-US" w:eastAsia="zh-CN"/>
        </w:rPr>
        <w:t>d)4级：优秀级</w:t>
      </w:r>
    </w:p>
    <w:p w14:paraId="30C5CFCB">
      <w:pPr>
        <w:pStyle w:val="37"/>
        <w:spacing w:line="240" w:lineRule="auto"/>
        <w:ind w:left="0" w:leftChars="0" w:firstLine="420" w:firstLineChars="200"/>
        <w:rPr>
          <w:rFonts w:hint="default"/>
          <w:color w:val="auto"/>
          <w:lang w:val="en-US" w:eastAsia="zh-CN"/>
        </w:rPr>
      </w:pPr>
      <w:r>
        <w:rPr>
          <w:rFonts w:hint="default"/>
          <w:color w:val="auto"/>
          <w:lang w:val="en-US" w:eastAsia="zh-CN"/>
        </w:rPr>
        <w:t>与院校、科研机构等单位共同建立了成熟的人才培育机制，具有成为行业标杆性的</w:t>
      </w:r>
      <w:r>
        <w:rPr>
          <w:rFonts w:hint="eastAsia"/>
          <w:color w:val="auto"/>
          <w:lang w:val="en-US" w:eastAsia="zh-CN"/>
        </w:rPr>
        <w:t>空间计算</w:t>
      </w:r>
      <w:r>
        <w:rPr>
          <w:rFonts w:hint="default"/>
          <w:color w:val="auto"/>
          <w:lang w:val="en-US" w:eastAsia="zh-CN"/>
        </w:rPr>
        <w:t>应用场景；主导制定至少1项行业技术标准</w:t>
      </w:r>
      <w:r>
        <w:rPr>
          <w:rFonts w:hint="eastAsia"/>
          <w:color w:val="auto"/>
          <w:lang w:val="en-US" w:eastAsia="zh-CN"/>
        </w:rPr>
        <w:t>。</w:t>
      </w:r>
    </w:p>
    <w:p w14:paraId="286C0398">
      <w:pPr>
        <w:pStyle w:val="37"/>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line="240" w:lineRule="auto"/>
        <w:ind w:firstLine="420" w:firstLineChars="200"/>
        <w:textAlignment w:val="auto"/>
        <w:rPr>
          <w:rFonts w:hint="default"/>
          <w:color w:val="auto"/>
          <w:lang w:val="en-US" w:eastAsia="zh-CN"/>
        </w:rPr>
      </w:pPr>
      <w:r>
        <w:rPr>
          <w:rFonts w:hint="default"/>
          <w:color w:val="auto"/>
          <w:lang w:val="en-US" w:eastAsia="zh-CN"/>
        </w:rPr>
        <w:t>e)5级：卓越级</w:t>
      </w:r>
    </w:p>
    <w:p w14:paraId="64053E39">
      <w:pPr>
        <w:pStyle w:val="37"/>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default"/>
          <w:color w:val="auto"/>
          <w:lang w:val="en-US" w:eastAsia="zh-CN"/>
        </w:rPr>
      </w:pPr>
      <w:r>
        <w:rPr>
          <w:rFonts w:hint="default"/>
          <w:color w:val="auto"/>
          <w:lang w:val="en-US" w:eastAsia="zh-CN"/>
        </w:rPr>
        <w:t>核心技术与自研算法技术</w:t>
      </w:r>
      <w:r>
        <w:rPr>
          <w:rFonts w:hint="eastAsia"/>
          <w:color w:val="auto"/>
          <w:lang w:val="en-US" w:eastAsia="zh-CN"/>
        </w:rPr>
        <w:t>保持国内领先和国际先进水平</w:t>
      </w:r>
      <w:r>
        <w:rPr>
          <w:rFonts w:hint="default"/>
          <w:color w:val="auto"/>
          <w:lang w:val="en-US" w:eastAsia="zh-CN"/>
        </w:rPr>
        <w:t>；通过空间计算产业人才岗位能力评价</w:t>
      </w:r>
      <w:r>
        <w:rPr>
          <w:rFonts w:hint="eastAsia"/>
          <w:color w:val="auto"/>
          <w:lang w:val="en-US" w:eastAsia="zh-CN"/>
        </w:rPr>
        <w:t>能</w:t>
      </w:r>
      <w:r>
        <w:rPr>
          <w:rFonts w:hint="default"/>
          <w:color w:val="auto"/>
          <w:lang w:val="en-US" w:eastAsia="zh-CN"/>
        </w:rPr>
        <w:t>为</w:t>
      </w:r>
      <w:r>
        <w:rPr>
          <w:rFonts w:hint="eastAsia"/>
          <w:color w:val="auto"/>
          <w:lang w:val="en-US" w:eastAsia="zh-CN"/>
        </w:rPr>
        <w:t>行业</w:t>
      </w:r>
      <w:r>
        <w:rPr>
          <w:rFonts w:hint="default"/>
          <w:color w:val="auto"/>
          <w:lang w:val="en-US" w:eastAsia="zh-CN"/>
        </w:rPr>
        <w:t>技术</w:t>
      </w:r>
      <w:r>
        <w:rPr>
          <w:rFonts w:hint="eastAsia"/>
          <w:color w:val="auto"/>
          <w:lang w:val="en-US" w:eastAsia="zh-CN"/>
        </w:rPr>
        <w:t>创新</w:t>
      </w:r>
      <w:r>
        <w:rPr>
          <w:rFonts w:hint="default"/>
          <w:color w:val="auto"/>
          <w:lang w:val="en-US" w:eastAsia="zh-CN"/>
        </w:rPr>
        <w:t>与产业</w:t>
      </w:r>
      <w:r>
        <w:rPr>
          <w:rFonts w:hint="eastAsia"/>
          <w:color w:val="auto"/>
          <w:lang w:val="en-US" w:eastAsia="zh-CN"/>
        </w:rPr>
        <w:t>发展</w:t>
      </w:r>
      <w:r>
        <w:rPr>
          <w:rFonts w:hint="default"/>
          <w:color w:val="auto"/>
          <w:lang w:val="en-US" w:eastAsia="zh-CN"/>
        </w:rPr>
        <w:t>提供人才支撑，有效实现</w:t>
      </w:r>
      <w:r>
        <w:rPr>
          <w:rFonts w:hint="eastAsia"/>
          <w:color w:val="auto"/>
          <w:lang w:val="en-US" w:eastAsia="zh-CN"/>
        </w:rPr>
        <w:t>空间计算产业</w:t>
      </w:r>
      <w:r>
        <w:rPr>
          <w:rFonts w:hint="default"/>
          <w:color w:val="auto"/>
          <w:lang w:val="en-US" w:eastAsia="zh-CN"/>
        </w:rPr>
        <w:t>人才</w:t>
      </w:r>
      <w:r>
        <w:rPr>
          <w:rFonts w:hint="eastAsia"/>
          <w:color w:val="auto"/>
          <w:lang w:val="en-US" w:eastAsia="zh-CN"/>
        </w:rPr>
        <w:t>的</w:t>
      </w:r>
      <w:r>
        <w:rPr>
          <w:rFonts w:hint="default"/>
          <w:color w:val="auto"/>
          <w:lang w:val="en-US" w:eastAsia="zh-CN"/>
        </w:rPr>
        <w:t>培育、技术研发、运营规划、市场绩效的数据分析和平台服务。</w:t>
      </w:r>
    </w:p>
    <w:p w14:paraId="0144A7B9">
      <w:pPr>
        <w:pStyle w:val="47"/>
        <w:keepNext w:val="0"/>
        <w:pageBreakBefore/>
        <w:numPr>
          <w:ilvl w:val="0"/>
          <w:numId w:val="0"/>
        </w:numPr>
        <w:tabs>
          <w:tab w:val="clear" w:pos="360"/>
        </w:tabs>
        <w:ind w:left="0" w:leftChars="0" w:firstLine="0" w:firstLineChars="0"/>
        <w:rPr>
          <w:color w:val="auto"/>
          <w:sz w:val="21"/>
          <w:szCs w:val="21"/>
        </w:rPr>
      </w:pPr>
      <w:bookmarkStart w:id="204" w:name="_Toc14005"/>
      <w:bookmarkStart w:id="205" w:name="_Toc4148"/>
      <w:bookmarkStart w:id="206" w:name="_Toc24889"/>
      <w:bookmarkStart w:id="207" w:name="_Toc19874"/>
      <w:bookmarkStart w:id="208" w:name="_Toc32218"/>
      <w:bookmarkStart w:id="209" w:name="_Toc18649"/>
      <w:bookmarkStart w:id="210" w:name="_Toc22605"/>
      <w:bookmarkStart w:id="211" w:name="_Toc9606"/>
      <w:r>
        <w:rPr>
          <w:rFonts w:hint="eastAsia" w:ascii="黑体" w:hAnsi="Times New Roman" w:eastAsia="黑体" w:cs="Times New Roman"/>
          <w:b w:val="0"/>
          <w:i w:val="0"/>
          <w:color w:val="auto"/>
          <w:spacing w:val="0"/>
          <w:w w:val="100"/>
          <w:sz w:val="21"/>
          <w:szCs w:val="21"/>
          <w:lang w:val="en-US" w:eastAsia="zh-CN" w:bidi="ar-SA"/>
        </w:rPr>
        <w:t>附</w:t>
      </w:r>
      <w:r>
        <w:rPr>
          <w:rFonts w:hint="eastAsia" w:cs="Times New Roman"/>
          <w:b w:val="0"/>
          <w:i w:val="0"/>
          <w:color w:val="auto"/>
          <w:spacing w:val="0"/>
          <w:w w:val="100"/>
          <w:sz w:val="21"/>
          <w:szCs w:val="21"/>
          <w:lang w:val="en-US" w:eastAsia="zh-CN" w:bidi="ar-SA"/>
        </w:rPr>
        <w:t xml:space="preserve"> </w:t>
      </w:r>
      <w:r>
        <w:rPr>
          <w:rFonts w:hint="eastAsia" w:ascii="黑体" w:hAnsi="Times New Roman" w:eastAsia="黑体" w:cs="Times New Roman"/>
          <w:b w:val="0"/>
          <w:i w:val="0"/>
          <w:color w:val="auto"/>
          <w:spacing w:val="0"/>
          <w:w w:val="100"/>
          <w:sz w:val="21"/>
          <w:szCs w:val="21"/>
          <w:lang w:val="en-US" w:eastAsia="zh-CN" w:bidi="ar-SA"/>
        </w:rPr>
        <w:t>录</w:t>
      </w:r>
      <w:r>
        <w:br w:type="textWrapping"/>
      </w:r>
      <w:bookmarkStart w:id="212" w:name="_Toc107996631"/>
      <w:bookmarkStart w:id="213" w:name="_Toc464114168"/>
      <w:bookmarkStart w:id="214" w:name="_Toc519014849"/>
      <w:r>
        <w:rPr>
          <w:rFonts w:hint="eastAsia"/>
          <w:sz w:val="21"/>
          <w:szCs w:val="21"/>
        </w:rPr>
        <w:t>（资料性附录）</w:t>
      </w:r>
      <w:r>
        <w:rPr>
          <w:sz w:val="21"/>
          <w:szCs w:val="21"/>
        </w:rPr>
        <w:br w:type="textWrapping"/>
      </w:r>
      <w:bookmarkEnd w:id="204"/>
      <w:bookmarkEnd w:id="205"/>
      <w:bookmarkEnd w:id="206"/>
      <w:bookmarkEnd w:id="207"/>
      <w:bookmarkEnd w:id="208"/>
      <w:bookmarkEnd w:id="209"/>
      <w:bookmarkEnd w:id="210"/>
      <w:bookmarkEnd w:id="212"/>
      <w:bookmarkEnd w:id="213"/>
      <w:bookmarkEnd w:id="214"/>
      <w:r>
        <w:rPr>
          <w:rFonts w:hint="eastAsia"/>
          <w:sz w:val="21"/>
          <w:szCs w:val="21"/>
          <w:lang w:val="en-US" w:eastAsia="zh-CN"/>
        </w:rPr>
        <w:t>空间计算产才融合能力提升指南证明材料及说明</w:t>
      </w:r>
      <w:bookmarkEnd w:id="211"/>
    </w:p>
    <w:p w14:paraId="64EE64AF">
      <w:pPr>
        <w:pStyle w:val="37"/>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lang w:val="en-US" w:eastAsia="zh-CN"/>
        </w:rPr>
        <w:t>本附录用于</w:t>
      </w:r>
      <w:r>
        <w:rPr>
          <w:rFonts w:hint="eastAsia"/>
          <w:sz w:val="21"/>
          <w:szCs w:val="21"/>
          <w:lang w:val="en-US" w:eastAsia="zh-CN"/>
        </w:rPr>
        <w:t>空间计算产才融合能力提升指南</w:t>
      </w:r>
      <w:r>
        <w:rPr>
          <w:rFonts w:hint="eastAsia"/>
          <w:lang w:val="en-US" w:eastAsia="zh-CN"/>
        </w:rPr>
        <w:t xml:space="preserve">证明材料的说明。 </w:t>
      </w:r>
    </w:p>
    <w:p w14:paraId="035AC6E1">
      <w:pPr>
        <w:pStyle w:val="37"/>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pPr>
      <w:r>
        <w:rPr>
          <w:rFonts w:hint="eastAsia" w:ascii="黑体" w:hAnsi="黑体" w:eastAsia="黑体" w:cs="Times New Roman"/>
          <w:color w:val="auto"/>
          <w:kern w:val="0"/>
          <w:sz w:val="21"/>
          <w:szCs w:val="21"/>
          <w:lang w:val="en-US" w:eastAsia="zh-CN" w:bidi="ar-SA"/>
        </w:rPr>
        <w:t>A.1 空间计算产才融合能力提升指南证明材料</w:t>
      </w:r>
      <w:r>
        <w:rPr>
          <w:lang w:val="en-US" w:eastAsia="zh-CN"/>
        </w:rPr>
        <w:t xml:space="preserve"> </w:t>
      </w:r>
    </w:p>
    <w:p w14:paraId="5EA373DC">
      <w:pPr>
        <w:pStyle w:val="37"/>
        <w:keepNext w:val="0"/>
        <w:keepLines w:val="0"/>
        <w:pageBreakBefore w:val="0"/>
        <w:widowControl/>
        <w:kinsoku/>
        <w:wordWrap/>
        <w:overflowPunct/>
        <w:topLinePunct w:val="0"/>
        <w:autoSpaceDE w:val="0"/>
        <w:autoSpaceDN w:val="0"/>
        <w:bidi w:val="0"/>
        <w:adjustRightInd/>
        <w:snapToGrid/>
        <w:spacing w:line="240" w:lineRule="auto"/>
        <w:textAlignment w:val="auto"/>
        <w:rPr>
          <w:b w:val="0"/>
          <w:bCs w:val="0"/>
        </w:rPr>
      </w:pPr>
      <w:r>
        <w:rPr>
          <w:rFonts w:hint="eastAsia"/>
          <w:b w:val="0"/>
          <w:bCs w:val="0"/>
        </w:rPr>
        <w:t>1.</w:t>
      </w:r>
      <w:r>
        <w:rPr>
          <w:rFonts w:hint="eastAsia"/>
          <w:b w:val="0"/>
          <w:bCs w:val="0"/>
          <w:lang w:val="en-US" w:eastAsia="zh-CN"/>
        </w:rPr>
        <w:t>单位</w:t>
      </w:r>
      <w:r>
        <w:rPr>
          <w:rFonts w:hint="eastAsia"/>
          <w:b w:val="0"/>
          <w:bCs w:val="0"/>
        </w:rPr>
        <w:t>法人营业执照。</w:t>
      </w:r>
    </w:p>
    <w:p w14:paraId="04D9F68A">
      <w:pPr>
        <w:pStyle w:val="37"/>
        <w:keepNext w:val="0"/>
        <w:keepLines w:val="0"/>
        <w:pageBreakBefore w:val="0"/>
        <w:widowControl/>
        <w:kinsoku/>
        <w:wordWrap/>
        <w:overflowPunct/>
        <w:topLinePunct w:val="0"/>
        <w:autoSpaceDE w:val="0"/>
        <w:autoSpaceDN w:val="0"/>
        <w:bidi w:val="0"/>
        <w:adjustRightInd/>
        <w:snapToGrid/>
        <w:spacing w:line="240" w:lineRule="auto"/>
        <w:textAlignment w:val="auto"/>
        <w:rPr>
          <w:b w:val="0"/>
          <w:bCs w:val="0"/>
        </w:rPr>
      </w:pPr>
      <w:r>
        <w:rPr>
          <w:rFonts w:hint="eastAsia"/>
          <w:b w:val="0"/>
          <w:bCs w:val="0"/>
        </w:rPr>
        <w:t>2.</w:t>
      </w:r>
      <w:r>
        <w:rPr>
          <w:rFonts w:hint="eastAsia"/>
          <w:b w:val="0"/>
          <w:bCs w:val="0"/>
          <w:lang w:val="en-US" w:eastAsia="zh-CN"/>
        </w:rPr>
        <w:t>单位</w:t>
      </w:r>
      <w:r>
        <w:rPr>
          <w:rFonts w:hint="eastAsia"/>
          <w:b w:val="0"/>
          <w:bCs w:val="0"/>
        </w:rPr>
        <w:t>最</w:t>
      </w:r>
      <w:r>
        <w:rPr>
          <w:rFonts w:hint="eastAsia"/>
          <w:b w:val="0"/>
          <w:bCs w:val="0"/>
          <w:lang w:val="en-US" w:eastAsia="zh-CN"/>
        </w:rPr>
        <w:t>近</w:t>
      </w:r>
      <w:r>
        <w:rPr>
          <w:rFonts w:hint="eastAsia"/>
          <w:b w:val="0"/>
          <w:bCs w:val="0"/>
        </w:rPr>
        <w:t>一期社保缴纳证明。如使用合并报表财务数据，需将合并范围内的相关企业人数一并纳入从业人数统计，并提供所有相关的社保缴纳证明。</w:t>
      </w:r>
    </w:p>
    <w:p w14:paraId="3594942E">
      <w:pPr>
        <w:pStyle w:val="37"/>
        <w:keepNext w:val="0"/>
        <w:keepLines w:val="0"/>
        <w:pageBreakBefore w:val="0"/>
        <w:widowControl/>
        <w:kinsoku/>
        <w:wordWrap/>
        <w:overflowPunct/>
        <w:topLinePunct w:val="0"/>
        <w:autoSpaceDE w:val="0"/>
        <w:autoSpaceDN w:val="0"/>
        <w:bidi w:val="0"/>
        <w:adjustRightInd/>
        <w:snapToGrid/>
        <w:spacing w:line="240" w:lineRule="auto"/>
        <w:textAlignment w:val="auto"/>
        <w:rPr>
          <w:b w:val="0"/>
          <w:bCs w:val="0"/>
        </w:rPr>
      </w:pPr>
      <w:r>
        <w:rPr>
          <w:rFonts w:hint="eastAsia"/>
          <w:b w:val="0"/>
          <w:bCs w:val="0"/>
        </w:rPr>
        <w:t>3.经会计师事务所审计的近三年财务审计报告（如使用合并口径的财务数据</w:t>
      </w:r>
      <w:r>
        <w:rPr>
          <w:rFonts w:hint="eastAsia"/>
          <w:b w:val="0"/>
          <w:bCs w:val="0"/>
          <w:lang w:eastAsia="zh-CN"/>
        </w:rPr>
        <w:t>，</w:t>
      </w:r>
      <w:r>
        <w:rPr>
          <w:rFonts w:hint="eastAsia"/>
          <w:b w:val="0"/>
          <w:bCs w:val="0"/>
        </w:rPr>
        <w:t>需同时提交合并报表和单独报表</w:t>
      </w:r>
      <w:r>
        <w:rPr>
          <w:rFonts w:hint="eastAsia"/>
          <w:b w:val="0"/>
          <w:bCs w:val="0"/>
          <w:lang w:eastAsia="zh-CN"/>
        </w:rPr>
        <w:t>）</w:t>
      </w:r>
      <w:r>
        <w:rPr>
          <w:rFonts w:hint="eastAsia"/>
          <w:b w:val="0"/>
          <w:bCs w:val="0"/>
        </w:rPr>
        <w:t>。财务审计报告未列明该年度研发费用支出金额的，提供经会计师事务所审计的研发费用专项审计报告。</w:t>
      </w:r>
    </w:p>
    <w:p w14:paraId="57E76076">
      <w:pPr>
        <w:pStyle w:val="37"/>
        <w:keepNext w:val="0"/>
        <w:keepLines w:val="0"/>
        <w:pageBreakBefore w:val="0"/>
        <w:widowControl/>
        <w:kinsoku/>
        <w:wordWrap/>
        <w:overflowPunct/>
        <w:topLinePunct w:val="0"/>
        <w:autoSpaceDE w:val="0"/>
        <w:autoSpaceDN w:val="0"/>
        <w:bidi w:val="0"/>
        <w:adjustRightInd/>
        <w:snapToGrid/>
        <w:spacing w:line="240" w:lineRule="auto"/>
        <w:textAlignment w:val="auto"/>
        <w:rPr>
          <w:b w:val="0"/>
          <w:bCs w:val="0"/>
        </w:rPr>
      </w:pPr>
      <w:r>
        <w:rPr>
          <w:rFonts w:hint="eastAsia"/>
          <w:b w:val="0"/>
          <w:bCs w:val="0"/>
        </w:rPr>
        <w:t>4.科研、中试场地租赁合同、发票或其他能证明面积的材料。</w:t>
      </w:r>
    </w:p>
    <w:p w14:paraId="099DEEA2">
      <w:pPr>
        <w:pStyle w:val="37"/>
        <w:keepNext w:val="0"/>
        <w:keepLines w:val="0"/>
        <w:pageBreakBefore w:val="0"/>
        <w:widowControl/>
        <w:kinsoku/>
        <w:wordWrap/>
        <w:overflowPunct/>
        <w:topLinePunct w:val="0"/>
        <w:autoSpaceDE w:val="0"/>
        <w:autoSpaceDN w:val="0"/>
        <w:bidi w:val="0"/>
        <w:adjustRightInd/>
        <w:snapToGrid/>
        <w:spacing w:line="240" w:lineRule="auto"/>
        <w:textAlignment w:val="auto"/>
        <w:rPr>
          <w:b w:val="0"/>
          <w:bCs w:val="0"/>
        </w:rPr>
      </w:pPr>
      <w:r>
        <w:rPr>
          <w:rFonts w:hint="eastAsia"/>
          <w:b w:val="0"/>
          <w:bCs w:val="0"/>
        </w:rPr>
        <w:t>5.知识产权列表及证书，包含</w:t>
      </w:r>
      <w:r>
        <w:rPr>
          <w:rFonts w:hint="eastAsia"/>
          <w:b w:val="0"/>
          <w:bCs w:val="0"/>
          <w:lang w:val="en-US" w:eastAsia="zh-CN"/>
        </w:rPr>
        <w:t>PCT</w:t>
      </w:r>
      <w:r>
        <w:rPr>
          <w:rFonts w:hint="eastAsia"/>
          <w:b w:val="0"/>
          <w:bCs w:val="0"/>
        </w:rPr>
        <w:t xml:space="preserve">专利、国内专利、计算机软件著作权等 </w:t>
      </w:r>
      <w:r>
        <w:rPr>
          <w:rFonts w:hint="eastAsia"/>
          <w:b w:val="0"/>
          <w:bCs w:val="0"/>
          <w:lang w:eastAsia="zh-CN"/>
        </w:rPr>
        <w:t>（</w:t>
      </w:r>
      <w:r>
        <w:rPr>
          <w:rFonts w:hint="eastAsia"/>
          <w:b w:val="0"/>
          <w:bCs w:val="0"/>
        </w:rPr>
        <w:t>如涉及转让，证明文件需包含专利转让年限等相关信息的材料）。</w:t>
      </w:r>
    </w:p>
    <w:p w14:paraId="29F901DF">
      <w:pPr>
        <w:pStyle w:val="37"/>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b w:val="0"/>
          <w:bCs w:val="0"/>
        </w:rPr>
      </w:pPr>
      <w:r>
        <w:rPr>
          <w:rFonts w:hint="eastAsia"/>
          <w:b w:val="0"/>
          <w:bCs w:val="0"/>
        </w:rPr>
        <w:t>6.解决产业“卡脖子”技术问题的自证材料或说明。</w:t>
      </w:r>
    </w:p>
    <w:p w14:paraId="7804608F">
      <w:pPr>
        <w:pStyle w:val="37"/>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b w:val="0"/>
          <w:bCs w:val="0"/>
        </w:rPr>
      </w:pPr>
      <w:r>
        <w:rPr>
          <w:rFonts w:hint="eastAsia"/>
          <w:b w:val="0"/>
          <w:bCs w:val="0"/>
        </w:rPr>
        <w:t>7.形成行业重大共性关键技术的证明材料或说明</w:t>
      </w:r>
      <w:r>
        <w:rPr>
          <w:rFonts w:hint="eastAsia"/>
          <w:b w:val="0"/>
          <w:bCs w:val="0"/>
          <w:lang w:eastAsia="zh-CN"/>
        </w:rPr>
        <w:t>，</w:t>
      </w:r>
      <w:r>
        <w:rPr>
          <w:rFonts w:hint="eastAsia"/>
          <w:b w:val="0"/>
          <w:bCs w:val="0"/>
        </w:rPr>
        <w:t>如相关政府部门发布的名单。</w:t>
      </w:r>
    </w:p>
    <w:p w14:paraId="7C621E17">
      <w:pPr>
        <w:pStyle w:val="37"/>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b w:val="0"/>
          <w:bCs w:val="0"/>
        </w:rPr>
      </w:pPr>
      <w:r>
        <w:rPr>
          <w:rFonts w:hint="eastAsia"/>
          <w:b w:val="0"/>
          <w:bCs w:val="0"/>
          <w:lang w:val="en-US" w:eastAsia="zh-CN"/>
        </w:rPr>
        <w:t>8.技术白皮书。需提供核心技术路径的详细说明。</w:t>
      </w:r>
    </w:p>
    <w:p w14:paraId="1A1C0F82">
      <w:pPr>
        <w:pStyle w:val="37"/>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b w:val="0"/>
          <w:bCs w:val="0"/>
        </w:rPr>
      </w:pPr>
      <w:r>
        <w:rPr>
          <w:rFonts w:hint="eastAsia"/>
          <w:b w:val="0"/>
          <w:bCs w:val="0"/>
          <w:lang w:val="en-US" w:eastAsia="zh-CN"/>
        </w:rPr>
        <w:t>9.</w:t>
      </w:r>
      <w:r>
        <w:rPr>
          <w:rFonts w:hint="eastAsia"/>
          <w:b w:val="0"/>
          <w:bCs w:val="0"/>
        </w:rPr>
        <w:t>形成行业前沿技术的证明材料或说明。</w:t>
      </w:r>
    </w:p>
    <w:p w14:paraId="63414581">
      <w:pPr>
        <w:pStyle w:val="37"/>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b w:val="0"/>
          <w:bCs w:val="0"/>
          <w:lang w:val="en-US" w:eastAsia="zh-CN"/>
        </w:rPr>
      </w:pPr>
      <w:r>
        <w:rPr>
          <w:rFonts w:hint="eastAsia"/>
          <w:b w:val="0"/>
          <w:bCs w:val="0"/>
          <w:lang w:val="en-US" w:eastAsia="zh-CN"/>
        </w:rPr>
        <w:t>10.</w:t>
      </w:r>
      <w:r>
        <w:rPr>
          <w:rFonts w:hint="default"/>
          <w:b w:val="0"/>
          <w:bCs w:val="0"/>
          <w:lang w:val="en-US" w:eastAsia="zh-CN"/>
        </w:rPr>
        <w:t>原型系统测试报告。包括核心功能验证、易用性测试 、数据质量、系统兼容性、可靠性与稳定性、可扩展性、性能指标（如定位精度、渲染延迟）、安全与隐私等。</w:t>
      </w:r>
    </w:p>
    <w:p w14:paraId="1F6BC9A7">
      <w:pPr>
        <w:pStyle w:val="37"/>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b w:val="0"/>
          <w:bCs w:val="0"/>
        </w:rPr>
      </w:pPr>
      <w:r>
        <w:rPr>
          <w:rFonts w:hint="eastAsia"/>
          <w:b w:val="0"/>
          <w:bCs w:val="0"/>
          <w:lang w:val="en-US" w:eastAsia="zh-CN"/>
        </w:rPr>
        <w:t>11.</w:t>
      </w:r>
      <w:r>
        <w:rPr>
          <w:rFonts w:hint="default"/>
          <w:b w:val="0"/>
          <w:bCs w:val="0"/>
          <w:lang w:val="en-US" w:eastAsia="zh-CN"/>
        </w:rPr>
        <w:t>行业应用案例</w:t>
      </w:r>
      <w:r>
        <w:rPr>
          <w:rFonts w:hint="eastAsia"/>
          <w:b w:val="0"/>
          <w:bCs w:val="0"/>
          <w:lang w:val="en-US" w:eastAsia="zh-CN"/>
        </w:rPr>
        <w:t>。</w:t>
      </w:r>
      <w:r>
        <w:rPr>
          <w:rFonts w:hint="default"/>
          <w:b w:val="0"/>
          <w:bCs w:val="0"/>
          <w:lang w:val="en-US" w:eastAsia="zh-CN"/>
        </w:rPr>
        <w:t>需附技术方案、用户反馈及经济效益分析。</w:t>
      </w:r>
    </w:p>
    <w:p w14:paraId="6A0A4BD8">
      <w:pPr>
        <w:pStyle w:val="37"/>
        <w:keepNext w:val="0"/>
        <w:keepLines w:val="0"/>
        <w:pageBreakBefore w:val="0"/>
        <w:widowControl/>
        <w:kinsoku/>
        <w:wordWrap/>
        <w:overflowPunct/>
        <w:topLinePunct w:val="0"/>
        <w:autoSpaceDE w:val="0"/>
        <w:autoSpaceDN w:val="0"/>
        <w:bidi w:val="0"/>
        <w:adjustRightInd/>
        <w:snapToGrid/>
        <w:spacing w:line="240" w:lineRule="auto"/>
        <w:textAlignment w:val="auto"/>
        <w:rPr>
          <w:b w:val="0"/>
          <w:bCs w:val="0"/>
        </w:rPr>
      </w:pPr>
      <w:r>
        <w:rPr>
          <w:rFonts w:hint="eastAsia"/>
          <w:b w:val="0"/>
          <w:bCs w:val="0"/>
          <w:lang w:val="en-US" w:eastAsia="zh-CN"/>
        </w:rPr>
        <w:t>12</w:t>
      </w:r>
      <w:r>
        <w:rPr>
          <w:rFonts w:hint="eastAsia"/>
          <w:b w:val="0"/>
          <w:bCs w:val="0"/>
        </w:rPr>
        <w:t>.获得的国家级、省级、市级等企业的荣誉证书。</w:t>
      </w:r>
    </w:p>
    <w:p w14:paraId="78D069B2">
      <w:pPr>
        <w:pStyle w:val="37"/>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eastAsia="宋体"/>
          <w:b w:val="0"/>
          <w:bCs w:val="0"/>
          <w:lang w:val="en-US" w:eastAsia="zh-CN"/>
        </w:rPr>
      </w:pPr>
      <w:r>
        <w:rPr>
          <w:rFonts w:hint="eastAsia"/>
          <w:b w:val="0"/>
          <w:bCs w:val="0"/>
        </w:rPr>
        <w:t>1</w:t>
      </w:r>
      <w:r>
        <w:rPr>
          <w:rFonts w:hint="eastAsia"/>
          <w:b w:val="0"/>
          <w:bCs w:val="0"/>
          <w:lang w:val="en-US" w:eastAsia="zh-CN"/>
        </w:rPr>
        <w:t>3</w:t>
      </w:r>
      <w:r>
        <w:rPr>
          <w:rFonts w:hint="eastAsia"/>
          <w:b w:val="0"/>
          <w:bCs w:val="0"/>
        </w:rPr>
        <w:t>.人才证书</w:t>
      </w:r>
      <w:r>
        <w:rPr>
          <w:rFonts w:hint="eastAsia"/>
          <w:b w:val="0"/>
          <w:bCs w:val="0"/>
          <w:lang w:eastAsia="zh-CN"/>
        </w:rPr>
        <w:t>（</w:t>
      </w:r>
      <w:r>
        <w:rPr>
          <w:rFonts w:hint="eastAsia"/>
          <w:b w:val="0"/>
          <w:bCs w:val="0"/>
        </w:rPr>
        <w:t>国家级、省部级、IITC工信人才岗位能力评价证书、人力资源和社会保障部职业技能等级证书</w:t>
      </w:r>
      <w:r>
        <w:rPr>
          <w:rFonts w:hint="eastAsia"/>
          <w:b w:val="0"/>
          <w:bCs w:val="0"/>
          <w:lang w:eastAsia="zh-CN"/>
        </w:rPr>
        <w:t>）。</w:t>
      </w:r>
    </w:p>
    <w:p w14:paraId="35F3A50F">
      <w:pPr>
        <w:pStyle w:val="37"/>
        <w:spacing w:line="240" w:lineRule="auto"/>
        <w:ind w:left="0" w:leftChars="0" w:firstLine="0" w:firstLineChars="0"/>
      </w:pPr>
    </w:p>
    <w:sectPr>
      <w:pgSz w:w="11906" w:h="16838"/>
      <w:pgMar w:top="567" w:right="1134" w:bottom="1134" w:left="1418" w:header="1417" w:footer="1134" w:gutter="0"/>
      <w:pgBorders>
        <w:top w:val="single" w:color="auto" w:sz="4" w:space="1"/>
        <w:left w:val="none" w:sz="0" w:space="0"/>
        <w:bottom w:val="single" w:color="auto" w:sz="4" w:space="1"/>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CCCB1">
    <w:pPr>
      <w:pStyle w:val="12"/>
      <w:ind w:right="227"/>
      <w:jc w:val="right"/>
      <w:rPr>
        <w:rFonts w:ascii="宋体" w:hAnsi="宋体"/>
      </w:rPr>
    </w:pPr>
    <w:sdt>
      <w:sdtPr>
        <w:id w:val="-765922942"/>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66039"/>
    </w:sdtPr>
    <w:sdtEndPr>
      <w:rPr>
        <w:rFonts w:ascii="宋体" w:hAnsi="宋体"/>
      </w:rPr>
    </w:sdtEndPr>
    <w:sdtContent>
      <w:p w14:paraId="4DCA3CD8">
        <w:pPr>
          <w:pStyle w:val="12"/>
          <w:ind w:firstLine="180" w:firstLineChars="10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5B7ED">
    <w:pPr>
      <w:pStyle w:val="12"/>
      <w:ind w:right="227"/>
      <w:jc w:val="right"/>
      <w:rPr>
        <w:rFonts w:ascii="宋体" w:hAnsi="宋体"/>
      </w:rPr>
    </w:pP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6BE81266">
                          <w:pPr>
                            <w:pStyle w:val="12"/>
                            <w:ind w:right="227"/>
                            <w:jc w:val="right"/>
                          </w:pPr>
                          <w:sdt>
                            <w:sdtPr>
                              <w:id w:val="705606107"/>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ql5uc8AAAAFAQAADwAAAAAAAAABACAAAAAiAAAAZHJzL2Rvd25yZXYueG1sUEsB&#10;AhQAFAAAAAgAh07iQCMvTes3AgAAbgQAAA4AAAAAAAAAAQAgAAAAHgEAAGRycy9lMm9Eb2MueG1s&#10;UEsFBgAAAAAGAAYAWQEAAMcFAAAAAA==&#10;">
              <v:fill on="f" focussize="0,0"/>
              <v:stroke on="f" miterlimit="8" joinstyle="miter"/>
              <v:imagedata o:title=""/>
              <o:lock v:ext="edit" aspectratio="f"/>
              <v:textbox inset="0mm,0mm,0mm,0mm" style="mso-fit-shape-to-text:t;">
                <w:txbxContent>
                  <w:p w14:paraId="6BE81266">
                    <w:pPr>
                      <w:pStyle w:val="12"/>
                      <w:ind w:right="227"/>
                      <w:jc w:val="right"/>
                    </w:pPr>
                    <w:sdt>
                      <w:sdtPr>
                        <w:id w:val="705606107"/>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E5A54">
    <w:pPr>
      <w:pStyle w:val="12"/>
      <w:ind w:left="227"/>
      <w:rPr>
        <w:rFonts w:ascii="宋体" w:hAnsi="宋体"/>
      </w:rPr>
    </w:pP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sdt>
                          <w:sdtPr>
                            <w:id w:val="2021037210"/>
                          </w:sdtPr>
                          <w:sdtEndPr>
                            <w:rPr>
                              <w:rFonts w:ascii="宋体" w:hAnsi="宋体"/>
                            </w:rPr>
                          </w:sdtEndPr>
                          <w:sdtContent>
                            <w:p w14:paraId="673AD11D">
                              <w:pPr>
                                <w:pStyle w:val="12"/>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sdtContent>
                        </w:sdt>
                        <w:p w14:paraId="4F6DE29E">
                          <w:pPr>
                            <w:rPr>
                              <w:rFonts w:ascii="宋体" w:hAnsi="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ql5uc8AAAAFAQAADwAAAAAAAAABACAAAAAiAAAAZHJzL2Rvd25yZXYueG1sUEsB&#10;AhQAFAAAAAgAh07iQDE/zHE3AgAAbgQAAA4AAAAAAAAAAQAgAAAAHgEAAGRycy9lMm9Eb2MueG1s&#10;UEsFBgAAAAAGAAYAWQEAAMcFAAAAAA==&#10;">
              <v:fill on="f" focussize="0,0"/>
              <v:stroke on="f" miterlimit="8" joinstyle="miter"/>
              <v:imagedata o:title=""/>
              <o:lock v:ext="edit" aspectratio="f"/>
              <v:textbox inset="0mm,0mm,0mm,0mm" style="mso-fit-shape-to-text:t;">
                <w:txbxContent>
                  <w:sdt>
                    <w:sdtPr>
                      <w:id w:val="2021037210"/>
                    </w:sdtPr>
                    <w:sdtEndPr>
                      <w:rPr>
                        <w:rFonts w:ascii="宋体" w:hAnsi="宋体"/>
                      </w:rPr>
                    </w:sdtEndPr>
                    <w:sdtContent>
                      <w:p w14:paraId="673AD11D">
                        <w:pPr>
                          <w:pStyle w:val="12"/>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sdtContent>
                  </w:sdt>
                  <w:p w14:paraId="4F6DE29E">
                    <w:pPr>
                      <w:rPr>
                        <w:rFonts w:ascii="宋体" w:hAnsi="宋体"/>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BFBA">
    <w:pPr>
      <w:pStyle w:val="12"/>
      <w:ind w:right="227"/>
      <w:jc w:val="right"/>
      <w:rPr>
        <w:rFonts w:ascii="宋体" w:hAnsi="宋体"/>
      </w:rPr>
    </w:pPr>
    <w: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1D9F7107">
                          <w:pPr>
                            <w:pStyle w:val="12"/>
                            <w:ind w:right="227"/>
                            <w:jc w:val="right"/>
                          </w:pPr>
                          <w:sdt>
                            <w:sdtPr>
                              <w:id w:val="147455193"/>
                            </w:sdtPr>
                            <w:sdtEndPr>
                              <w:rPr>
                                <w:rFonts w:ascii="宋体" w:hAnsi="宋体"/>
                              </w:rPr>
                            </w:sdtEndPr>
                            <w:sdtContent>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11</w:t>
                              </w:r>
                              <w:r>
                                <w:rPr>
                                  <w:rFonts w:hint="default" w:ascii="Times New Roman" w:hAnsi="Times New Roman" w:cs="Times New Roman"/>
                                </w:rPr>
                                <w:fldChar w:fldCharType="end"/>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ql5uc8AAAAFAQAADwAAAAAAAAABACAAAAAiAAAAZHJzL2Rvd25yZXYueG1sUEsB&#10;AhQAFAAAAAgAh07iQADNY7E3AgAAbgQAAA4AAAAAAAAAAQAgAAAAHgEAAGRycy9lMm9Eb2MueG1s&#10;UEsFBgAAAAAGAAYAWQEAAMcFAAAAAA==&#10;">
              <v:fill on="f" focussize="0,0"/>
              <v:stroke on="f" miterlimit="8" joinstyle="miter"/>
              <v:imagedata o:title=""/>
              <o:lock v:ext="edit" aspectratio="f"/>
              <v:textbox inset="0mm,0mm,0mm,0mm" style="mso-fit-shape-to-text:t;">
                <w:txbxContent>
                  <w:p w14:paraId="1D9F7107">
                    <w:pPr>
                      <w:pStyle w:val="12"/>
                      <w:ind w:right="227"/>
                      <w:jc w:val="right"/>
                    </w:pPr>
                    <w:sdt>
                      <w:sdtPr>
                        <w:id w:val="147455193"/>
                      </w:sdtPr>
                      <w:sdtEndPr>
                        <w:rPr>
                          <w:rFonts w:ascii="宋体" w:hAnsi="宋体"/>
                        </w:rPr>
                      </w:sdtEndPr>
                      <w:sdtContent>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11</w:t>
                        </w:r>
                        <w:r>
                          <w:rPr>
                            <w:rFonts w:hint="default" w:ascii="Times New Roman" w:hAnsi="Times New Roman" w:cs="Times New Roman"/>
                          </w:rPr>
                          <w:fldChar w:fldCharType="end"/>
                        </w:r>
                      </w:sdtContent>
                    </w:sd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8EDE">
    <w:pPr>
      <w:pStyle w:val="12"/>
      <w:ind w:left="227"/>
      <w:rPr>
        <w:rFonts w:ascii="宋体" w:hAnsi="宋体"/>
      </w:rPr>
    </w:pPr>
    <w:r>
      <mc:AlternateContent>
        <mc:Choice Requires="wps">
          <w:drawing>
            <wp:anchor distT="0" distB="0" distL="114300" distR="114300" simplePos="0" relativeHeight="251671552"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sdt>
                          <w:sdtPr>
                            <w:rPr>
                              <w:rFonts w:hint="default" w:ascii="Times New Roman" w:hAnsi="Times New Roman" w:cs="Times New Roman"/>
                            </w:rPr>
                            <w:id w:val="147481309"/>
                          </w:sdtPr>
                          <w:sdtEndPr>
                            <w:rPr>
                              <w:rFonts w:hint="default" w:ascii="宋体" w:hAnsi="宋体" w:cs="Times New Roman"/>
                            </w:rPr>
                          </w:sdtEndPr>
                          <w:sdtContent>
                            <w:p w14:paraId="70B39DA8">
                              <w:pPr>
                                <w:pStyle w:val="12"/>
                                <w:ind w:left="227"/>
                                <w:rPr>
                                  <w:rFonts w:ascii="宋体" w:hAnsi="宋体"/>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10</w:t>
                              </w:r>
                              <w:r>
                                <w:rPr>
                                  <w:rFonts w:hint="default" w:ascii="Times New Roman" w:hAnsi="Times New Roman" w:cs="Times New Roman"/>
                                </w:rPr>
                                <w:fldChar w:fldCharType="end"/>
                              </w:r>
                            </w:p>
                          </w:sdtContent>
                        </w:sdt>
                        <w:p w14:paraId="16C68874">
                          <w:pPr>
                            <w:rPr>
                              <w:rFonts w:ascii="宋体" w:hAnsi="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ql5uc8AAAAFAQAADwAAAAAAAAABACAAAAAiAAAAZHJzL2Rvd25yZXYueG1sUEsB&#10;AhQAFAAAAAgAh07iQJmXdSw3AgAAbgQAAA4AAAAAAAAAAQAgAAAAHgEAAGRycy9lMm9Eb2MueG1s&#10;UEsFBgAAAAAGAAYAWQEAAMcFAAAAAA==&#10;">
              <v:fill on="f" focussize="0,0"/>
              <v:stroke on="f" miterlimit="8" joinstyle="miter"/>
              <v:imagedata o:title=""/>
              <o:lock v:ext="edit" aspectratio="f"/>
              <v:textbox inset="0mm,0mm,0mm,0mm" style="mso-fit-shape-to-text:t;">
                <w:txbxContent>
                  <w:sdt>
                    <w:sdtPr>
                      <w:rPr>
                        <w:rFonts w:hint="default" w:ascii="Times New Roman" w:hAnsi="Times New Roman" w:cs="Times New Roman"/>
                      </w:rPr>
                      <w:id w:val="147481309"/>
                    </w:sdtPr>
                    <w:sdtEndPr>
                      <w:rPr>
                        <w:rFonts w:hint="default" w:ascii="宋体" w:hAnsi="宋体" w:cs="Times New Roman"/>
                      </w:rPr>
                    </w:sdtEndPr>
                    <w:sdtContent>
                      <w:p w14:paraId="70B39DA8">
                        <w:pPr>
                          <w:pStyle w:val="12"/>
                          <w:ind w:left="227"/>
                          <w:rPr>
                            <w:rFonts w:ascii="宋体" w:hAnsi="宋体"/>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10</w:t>
                        </w:r>
                        <w:r>
                          <w:rPr>
                            <w:rFonts w:hint="default" w:ascii="Times New Roman" w:hAnsi="Times New Roman" w:cs="Times New Roman"/>
                          </w:rPr>
                          <w:fldChar w:fldCharType="end"/>
                        </w:r>
                      </w:p>
                    </w:sdtContent>
                  </w:sdt>
                  <w:p w14:paraId="16C68874">
                    <w:pPr>
                      <w:rPr>
                        <w:rFonts w:ascii="宋体" w:hAnsi="宋体"/>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38390">
    <w:pPr>
      <w:rPr>
        <w:rFonts w:ascii="黑体" w:hAnsi="黑体" w:eastAsia="黑体"/>
      </w:rPr>
    </w:pPr>
    <w:r>
      <w:rPr>
        <w:rFonts w:ascii="黑体" w:hAnsi="黑体" w:eastAsia="黑体"/>
      </w:rPr>
      <w:t>XXXXXXXXXX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3925">
    <w:pPr>
      <w:spacing w:after="220"/>
      <w:jc w:val="right"/>
      <w:rPr>
        <w:rFonts w:hint="eastAsia" w:ascii="黑体" w:hAnsi="黑体" w:eastAsia="黑体"/>
        <w:sz w:val="21"/>
        <w:szCs w:val="21"/>
        <w:lang w:eastAsia="zh-CN"/>
      </w:rPr>
    </w:pPr>
    <w:r>
      <w:rPr>
        <w:rFonts w:ascii="黑体" w:hAnsi="黑体" w:eastAsia="黑体"/>
        <w:sz w:val="21"/>
        <w:szCs w:val="21"/>
      </w:rPr>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3758565" cy="3785235"/>
          <wp:effectExtent l="0" t="0" r="3810" b="5715"/>
          <wp:wrapNone/>
          <wp:docPr id="5" name="图片 47" descr="6d1e8134cb460046fcb296b228863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7" descr="6d1e8134cb460046fcb296b228863a1"/>
                  <pic:cNvPicPr>
                    <a:picLocks noChangeAspect="1"/>
                  </pic:cNvPicPr>
                </pic:nvPicPr>
                <pic:blipFill>
                  <a:blip r:embed="rId1">
                    <a:lum bright="70001" contrast="-70000"/>
                  </a:blip>
                  <a:stretch>
                    <a:fillRect/>
                  </a:stretch>
                </pic:blipFill>
                <pic:spPr>
                  <a:xfrm>
                    <a:off x="0" y="0"/>
                    <a:ext cx="3758565" cy="3785235"/>
                  </a:xfrm>
                  <a:prstGeom prst="rect">
                    <a:avLst/>
                  </a:prstGeom>
                  <a:noFill/>
                  <a:ln>
                    <a:noFill/>
                  </a:ln>
                </pic:spPr>
              </pic:pic>
            </a:graphicData>
          </a:graphic>
        </wp:anchor>
      </w:drawing>
    </w:r>
    <w:r>
      <w:rPr>
        <w:rFonts w:ascii="黑体" w:hAnsi="黑体" w:eastAsia="黑体"/>
        <w:sz w:val="21"/>
        <w:szCs w:val="21"/>
      </w:rPr>
      <w:t xml:space="preserve">T/MIITEC </w:t>
    </w:r>
    <w:r>
      <w:rPr>
        <w:rFonts w:hint="eastAsia" w:ascii="黑体" w:hAnsi="黑体" w:eastAsia="黑体"/>
        <w:sz w:val="21"/>
        <w:szCs w:val="21"/>
        <w:lang w:val="en-US" w:eastAsia="zh-CN"/>
      </w:rPr>
      <w:t>000</w:t>
    </w:r>
    <w:r>
      <w:rPr>
        <w:rFonts w:ascii="黑体" w:hAnsi="黑体" w:eastAsia="黑体"/>
        <w:sz w:val="21"/>
        <w:szCs w:val="21"/>
      </w:rPr>
      <w:t>-202</w:t>
    </w:r>
    <w:r>
      <w:rPr>
        <w:rFonts w:hint="eastAsia" w:ascii="黑体" w:hAnsi="黑体" w:eastAsia="黑体"/>
        <w:sz w:val="21"/>
        <w:szCs w:val="21"/>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15BEC">
    <w:pPr>
      <w:spacing w:after="220"/>
      <w:rPr>
        <w:rFonts w:hint="eastAsia" w:ascii="黑体" w:hAnsi="黑体" w:eastAsia="黑体"/>
        <w:sz w:val="21"/>
        <w:szCs w:val="21"/>
        <w:lang w:val="en-US" w:eastAsia="zh-CN"/>
      </w:rPr>
    </w:pPr>
    <w:r>
      <w:rPr>
        <w:rFonts w:ascii="黑体" w:hAnsi="黑体" w:eastAsia="黑体"/>
        <w:sz w:val="21"/>
        <w:szCs w:val="21"/>
      </w:rPr>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3758565" cy="3785235"/>
          <wp:effectExtent l="0" t="0" r="3810" b="5715"/>
          <wp:wrapNone/>
          <wp:docPr id="7" name="图片 48" descr="6d1e8134cb460046fcb296b228863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8" descr="6d1e8134cb460046fcb296b228863a1"/>
                  <pic:cNvPicPr>
                    <a:picLocks noChangeAspect="1"/>
                  </pic:cNvPicPr>
                </pic:nvPicPr>
                <pic:blipFill>
                  <a:blip r:embed="rId1">
                    <a:lum bright="70001" contrast="-70000"/>
                  </a:blip>
                  <a:stretch>
                    <a:fillRect/>
                  </a:stretch>
                </pic:blipFill>
                <pic:spPr>
                  <a:xfrm>
                    <a:off x="0" y="0"/>
                    <a:ext cx="3758565" cy="3785235"/>
                  </a:xfrm>
                  <a:prstGeom prst="rect">
                    <a:avLst/>
                  </a:prstGeom>
                  <a:noFill/>
                  <a:ln>
                    <a:noFill/>
                  </a:ln>
                </pic:spPr>
              </pic:pic>
            </a:graphicData>
          </a:graphic>
        </wp:anchor>
      </w:drawing>
    </w:r>
    <w:r>
      <w:rPr>
        <w:rFonts w:ascii="黑体" w:hAnsi="黑体" w:eastAsia="黑体"/>
        <w:sz w:val="21"/>
        <w:szCs w:val="21"/>
      </w:rPr>
      <w:t>T/MIITEC 0</w:t>
    </w:r>
    <w:r>
      <w:rPr>
        <w:rFonts w:hint="eastAsia" w:ascii="黑体" w:hAnsi="黑体" w:eastAsia="黑体"/>
        <w:sz w:val="21"/>
        <w:szCs w:val="21"/>
        <w:lang w:val="en-US" w:eastAsia="zh-CN"/>
      </w:rPr>
      <w:t>00</w:t>
    </w:r>
    <w:r>
      <w:rPr>
        <w:rFonts w:ascii="黑体" w:hAnsi="黑体" w:eastAsia="黑体"/>
        <w:sz w:val="21"/>
        <w:szCs w:val="21"/>
      </w:rPr>
      <w:t>-202</w:t>
    </w:r>
    <w:r>
      <w:rPr>
        <w:rFonts w:hint="eastAsia" w:ascii="黑体" w:hAnsi="黑体" w:eastAsia="黑体"/>
        <w:sz w:val="21"/>
        <w:szCs w:val="21"/>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suff w:val="nothing"/>
      <w:lvlText w:val="图%1　"/>
      <w:lvlJc w:val="left"/>
      <w:pPr>
        <w:ind w:left="0" w:firstLine="0"/>
      </w:pPr>
      <w:rPr>
        <w:rFonts w:hint="eastAsia" w:ascii="黑体" w:hAnsi="Times New Roman" w:eastAsia="黑体"/>
        <w:b w:val="0"/>
        <w:i w:val="0"/>
        <w:sz w:val="21"/>
      </w:rPr>
    </w:lvl>
    <w:lvl w:ilvl="1" w:tentative="0">
      <w:start w:val="1"/>
      <w:numFmt w:val="decimal"/>
      <w:pStyle w:val="48"/>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F287358"/>
    <w:multiLevelType w:val="singleLevel"/>
    <w:tmpl w:val="0F287358"/>
    <w:lvl w:ilvl="0" w:tentative="0">
      <w:start w:val="1"/>
      <w:numFmt w:val="lowerLetter"/>
      <w:suff w:val="nothing"/>
      <w:lvlText w:val="%1."/>
      <w:lvlJc w:val="left"/>
    </w:lvl>
  </w:abstractNum>
  <w:abstractNum w:abstractNumId="2">
    <w:nsid w:val="63D664EA"/>
    <w:multiLevelType w:val="multilevel"/>
    <w:tmpl w:val="63D664EA"/>
    <w:lvl w:ilvl="0" w:tentative="0">
      <w:start w:val="1"/>
      <w:numFmt w:val="decimal"/>
      <w:pStyle w:val="69"/>
      <w:lvlText w:val="%1"/>
      <w:lvlJc w:val="left"/>
      <w:pPr>
        <w:ind w:left="3970"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52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7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1277"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FA019A8"/>
    <w:multiLevelType w:val="multilevel"/>
    <w:tmpl w:val="6FA019A8"/>
    <w:lvl w:ilvl="0" w:tentative="0">
      <w:start w:val="1"/>
      <w:numFmt w:val="decimal"/>
      <w:pStyle w:val="47"/>
      <w:suff w:val="space"/>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hideSpellingErrors/>
  <w:hideGrammaticalErrors/>
  <w:documentProtection w:enforcement="0"/>
  <w:defaultTabStop w:val="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732A89"/>
    <w:rsid w:val="00001A1E"/>
    <w:rsid w:val="00005467"/>
    <w:rsid w:val="000054F0"/>
    <w:rsid w:val="00006687"/>
    <w:rsid w:val="000132A6"/>
    <w:rsid w:val="00013326"/>
    <w:rsid w:val="00013E6B"/>
    <w:rsid w:val="00016286"/>
    <w:rsid w:val="00016B95"/>
    <w:rsid w:val="00016F83"/>
    <w:rsid w:val="00017D2D"/>
    <w:rsid w:val="000216B2"/>
    <w:rsid w:val="000219C7"/>
    <w:rsid w:val="00023138"/>
    <w:rsid w:val="00023153"/>
    <w:rsid w:val="000237AB"/>
    <w:rsid w:val="00023E4C"/>
    <w:rsid w:val="0002469C"/>
    <w:rsid w:val="00025198"/>
    <w:rsid w:val="000307ED"/>
    <w:rsid w:val="0003181C"/>
    <w:rsid w:val="00031D52"/>
    <w:rsid w:val="000339E9"/>
    <w:rsid w:val="00034466"/>
    <w:rsid w:val="00035272"/>
    <w:rsid w:val="00035EB5"/>
    <w:rsid w:val="00037A56"/>
    <w:rsid w:val="00040B47"/>
    <w:rsid w:val="00041CC0"/>
    <w:rsid w:val="00041E5E"/>
    <w:rsid w:val="00042B0C"/>
    <w:rsid w:val="00042CE3"/>
    <w:rsid w:val="0004387A"/>
    <w:rsid w:val="00044171"/>
    <w:rsid w:val="00046C1E"/>
    <w:rsid w:val="00047578"/>
    <w:rsid w:val="00050E42"/>
    <w:rsid w:val="00052C59"/>
    <w:rsid w:val="00052C5C"/>
    <w:rsid w:val="00052ED9"/>
    <w:rsid w:val="00053DB9"/>
    <w:rsid w:val="00054B45"/>
    <w:rsid w:val="000565F7"/>
    <w:rsid w:val="00057AA2"/>
    <w:rsid w:val="000636DE"/>
    <w:rsid w:val="000644D9"/>
    <w:rsid w:val="0006592D"/>
    <w:rsid w:val="0006758E"/>
    <w:rsid w:val="000701AD"/>
    <w:rsid w:val="00071C28"/>
    <w:rsid w:val="00072F55"/>
    <w:rsid w:val="00073BAE"/>
    <w:rsid w:val="00075B5F"/>
    <w:rsid w:val="00076E50"/>
    <w:rsid w:val="00082508"/>
    <w:rsid w:val="0008322D"/>
    <w:rsid w:val="0008363A"/>
    <w:rsid w:val="00084B8D"/>
    <w:rsid w:val="0008701F"/>
    <w:rsid w:val="00091226"/>
    <w:rsid w:val="00091389"/>
    <w:rsid w:val="000928DA"/>
    <w:rsid w:val="00092DD1"/>
    <w:rsid w:val="00093BD4"/>
    <w:rsid w:val="0009506C"/>
    <w:rsid w:val="00095151"/>
    <w:rsid w:val="0009561A"/>
    <w:rsid w:val="00095798"/>
    <w:rsid w:val="00096B80"/>
    <w:rsid w:val="00097D88"/>
    <w:rsid w:val="000A10F2"/>
    <w:rsid w:val="000A1CF4"/>
    <w:rsid w:val="000A2885"/>
    <w:rsid w:val="000A2B33"/>
    <w:rsid w:val="000A33DB"/>
    <w:rsid w:val="000A58FC"/>
    <w:rsid w:val="000A62F8"/>
    <w:rsid w:val="000A6934"/>
    <w:rsid w:val="000A6EE0"/>
    <w:rsid w:val="000B32C4"/>
    <w:rsid w:val="000B3FFE"/>
    <w:rsid w:val="000B4D3B"/>
    <w:rsid w:val="000B5145"/>
    <w:rsid w:val="000B5301"/>
    <w:rsid w:val="000B5963"/>
    <w:rsid w:val="000B5B39"/>
    <w:rsid w:val="000B6970"/>
    <w:rsid w:val="000B6E62"/>
    <w:rsid w:val="000B7D83"/>
    <w:rsid w:val="000C0D8B"/>
    <w:rsid w:val="000C0F2E"/>
    <w:rsid w:val="000C13BC"/>
    <w:rsid w:val="000C3821"/>
    <w:rsid w:val="000C5DBA"/>
    <w:rsid w:val="000C5EC6"/>
    <w:rsid w:val="000D1345"/>
    <w:rsid w:val="000D14B6"/>
    <w:rsid w:val="000D1F5A"/>
    <w:rsid w:val="000D2001"/>
    <w:rsid w:val="000D59ED"/>
    <w:rsid w:val="000D649F"/>
    <w:rsid w:val="000E0749"/>
    <w:rsid w:val="000E1512"/>
    <w:rsid w:val="000E29F3"/>
    <w:rsid w:val="000E3A32"/>
    <w:rsid w:val="000E50CA"/>
    <w:rsid w:val="000E532C"/>
    <w:rsid w:val="000E5601"/>
    <w:rsid w:val="000E6476"/>
    <w:rsid w:val="000E77E6"/>
    <w:rsid w:val="000E799E"/>
    <w:rsid w:val="000F144C"/>
    <w:rsid w:val="000F14A1"/>
    <w:rsid w:val="000F2190"/>
    <w:rsid w:val="000F2B29"/>
    <w:rsid w:val="000F2E07"/>
    <w:rsid w:val="000F46C9"/>
    <w:rsid w:val="000F5152"/>
    <w:rsid w:val="000F5EF7"/>
    <w:rsid w:val="000F7D9B"/>
    <w:rsid w:val="001005A7"/>
    <w:rsid w:val="00101B65"/>
    <w:rsid w:val="00103386"/>
    <w:rsid w:val="001074C8"/>
    <w:rsid w:val="001109EC"/>
    <w:rsid w:val="001124A0"/>
    <w:rsid w:val="00114021"/>
    <w:rsid w:val="0012054D"/>
    <w:rsid w:val="00120AAE"/>
    <w:rsid w:val="00120CBB"/>
    <w:rsid w:val="00120DC3"/>
    <w:rsid w:val="00120DF9"/>
    <w:rsid w:val="001212D6"/>
    <w:rsid w:val="00122F49"/>
    <w:rsid w:val="00125302"/>
    <w:rsid w:val="0012548C"/>
    <w:rsid w:val="0012776A"/>
    <w:rsid w:val="00130ED7"/>
    <w:rsid w:val="0013100E"/>
    <w:rsid w:val="0013195A"/>
    <w:rsid w:val="001319EB"/>
    <w:rsid w:val="00132585"/>
    <w:rsid w:val="00133BC3"/>
    <w:rsid w:val="00133BF5"/>
    <w:rsid w:val="00134BCE"/>
    <w:rsid w:val="001362E2"/>
    <w:rsid w:val="0013644A"/>
    <w:rsid w:val="00137557"/>
    <w:rsid w:val="00137D1A"/>
    <w:rsid w:val="001404A4"/>
    <w:rsid w:val="00140BFB"/>
    <w:rsid w:val="00141855"/>
    <w:rsid w:val="00142B7A"/>
    <w:rsid w:val="00142F14"/>
    <w:rsid w:val="001444A7"/>
    <w:rsid w:val="00144DF9"/>
    <w:rsid w:val="00144F82"/>
    <w:rsid w:val="001460A9"/>
    <w:rsid w:val="00146F15"/>
    <w:rsid w:val="00150DB2"/>
    <w:rsid w:val="00151466"/>
    <w:rsid w:val="00153184"/>
    <w:rsid w:val="0015688D"/>
    <w:rsid w:val="001602C4"/>
    <w:rsid w:val="00160C41"/>
    <w:rsid w:val="00161C1A"/>
    <w:rsid w:val="00165523"/>
    <w:rsid w:val="0016742F"/>
    <w:rsid w:val="001678A7"/>
    <w:rsid w:val="00170BFD"/>
    <w:rsid w:val="00174C42"/>
    <w:rsid w:val="001766E4"/>
    <w:rsid w:val="00176ED5"/>
    <w:rsid w:val="00177C27"/>
    <w:rsid w:val="00177EB6"/>
    <w:rsid w:val="001816FC"/>
    <w:rsid w:val="00182CDC"/>
    <w:rsid w:val="0018402A"/>
    <w:rsid w:val="0018541D"/>
    <w:rsid w:val="00190FC1"/>
    <w:rsid w:val="0019304B"/>
    <w:rsid w:val="00193DD7"/>
    <w:rsid w:val="001A6D3F"/>
    <w:rsid w:val="001B00F5"/>
    <w:rsid w:val="001B13C2"/>
    <w:rsid w:val="001B1E0A"/>
    <w:rsid w:val="001B246C"/>
    <w:rsid w:val="001B2B9B"/>
    <w:rsid w:val="001B2DCD"/>
    <w:rsid w:val="001B44F5"/>
    <w:rsid w:val="001B48FD"/>
    <w:rsid w:val="001B4B95"/>
    <w:rsid w:val="001B5D9C"/>
    <w:rsid w:val="001C057C"/>
    <w:rsid w:val="001C153F"/>
    <w:rsid w:val="001C39F1"/>
    <w:rsid w:val="001C3E18"/>
    <w:rsid w:val="001C6E58"/>
    <w:rsid w:val="001C7ADD"/>
    <w:rsid w:val="001D1457"/>
    <w:rsid w:val="001D1969"/>
    <w:rsid w:val="001D302C"/>
    <w:rsid w:val="001D3925"/>
    <w:rsid w:val="001D4511"/>
    <w:rsid w:val="001D6E71"/>
    <w:rsid w:val="001E0579"/>
    <w:rsid w:val="001E05C9"/>
    <w:rsid w:val="001E0FB6"/>
    <w:rsid w:val="001E15B9"/>
    <w:rsid w:val="001E1FEC"/>
    <w:rsid w:val="001E2C42"/>
    <w:rsid w:val="001E487E"/>
    <w:rsid w:val="001E4ECE"/>
    <w:rsid w:val="001E51D9"/>
    <w:rsid w:val="001E5CFF"/>
    <w:rsid w:val="001F1582"/>
    <w:rsid w:val="001F38D6"/>
    <w:rsid w:val="001F44B0"/>
    <w:rsid w:val="001F5B11"/>
    <w:rsid w:val="001F6607"/>
    <w:rsid w:val="001F69AF"/>
    <w:rsid w:val="001F72F1"/>
    <w:rsid w:val="001F796E"/>
    <w:rsid w:val="002000F2"/>
    <w:rsid w:val="00204532"/>
    <w:rsid w:val="0020572C"/>
    <w:rsid w:val="002059C4"/>
    <w:rsid w:val="00207ED0"/>
    <w:rsid w:val="00210588"/>
    <w:rsid w:val="00210F25"/>
    <w:rsid w:val="0021165A"/>
    <w:rsid w:val="0021224E"/>
    <w:rsid w:val="00212BCA"/>
    <w:rsid w:val="00213431"/>
    <w:rsid w:val="0021358C"/>
    <w:rsid w:val="00213800"/>
    <w:rsid w:val="00214673"/>
    <w:rsid w:val="00215886"/>
    <w:rsid w:val="002178EE"/>
    <w:rsid w:val="002206AC"/>
    <w:rsid w:val="0022192F"/>
    <w:rsid w:val="00221F1D"/>
    <w:rsid w:val="00222CAB"/>
    <w:rsid w:val="00222FBA"/>
    <w:rsid w:val="002241E2"/>
    <w:rsid w:val="002242C2"/>
    <w:rsid w:val="0022476D"/>
    <w:rsid w:val="002256AE"/>
    <w:rsid w:val="002304C3"/>
    <w:rsid w:val="00230776"/>
    <w:rsid w:val="00231116"/>
    <w:rsid w:val="00231168"/>
    <w:rsid w:val="002335AB"/>
    <w:rsid w:val="00233643"/>
    <w:rsid w:val="00233BD5"/>
    <w:rsid w:val="00235C1E"/>
    <w:rsid w:val="0023639F"/>
    <w:rsid w:val="002375E0"/>
    <w:rsid w:val="00237FCA"/>
    <w:rsid w:val="0024049D"/>
    <w:rsid w:val="0024159A"/>
    <w:rsid w:val="00241750"/>
    <w:rsid w:val="00241D02"/>
    <w:rsid w:val="002437F3"/>
    <w:rsid w:val="002460B3"/>
    <w:rsid w:val="00247D39"/>
    <w:rsid w:val="00247E44"/>
    <w:rsid w:val="00251872"/>
    <w:rsid w:val="00252A7B"/>
    <w:rsid w:val="002533BF"/>
    <w:rsid w:val="0025460F"/>
    <w:rsid w:val="00254DBC"/>
    <w:rsid w:val="00256A3F"/>
    <w:rsid w:val="002570AA"/>
    <w:rsid w:val="002574BA"/>
    <w:rsid w:val="002626B7"/>
    <w:rsid w:val="00262A62"/>
    <w:rsid w:val="00263372"/>
    <w:rsid w:val="002636B2"/>
    <w:rsid w:val="00263F65"/>
    <w:rsid w:val="002668F4"/>
    <w:rsid w:val="00270E75"/>
    <w:rsid w:val="002729DA"/>
    <w:rsid w:val="00272B79"/>
    <w:rsid w:val="00273B3D"/>
    <w:rsid w:val="00273C6E"/>
    <w:rsid w:val="00275703"/>
    <w:rsid w:val="00276E6C"/>
    <w:rsid w:val="002773B4"/>
    <w:rsid w:val="0027783D"/>
    <w:rsid w:val="00280F5E"/>
    <w:rsid w:val="0028214B"/>
    <w:rsid w:val="00285FF7"/>
    <w:rsid w:val="0028618C"/>
    <w:rsid w:val="00286B93"/>
    <w:rsid w:val="00286BC5"/>
    <w:rsid w:val="00293816"/>
    <w:rsid w:val="00294843"/>
    <w:rsid w:val="002A13D7"/>
    <w:rsid w:val="002A24D9"/>
    <w:rsid w:val="002A329C"/>
    <w:rsid w:val="002A46A9"/>
    <w:rsid w:val="002A64A1"/>
    <w:rsid w:val="002A724B"/>
    <w:rsid w:val="002A738E"/>
    <w:rsid w:val="002B1174"/>
    <w:rsid w:val="002B1E5E"/>
    <w:rsid w:val="002B20D8"/>
    <w:rsid w:val="002B6249"/>
    <w:rsid w:val="002B6947"/>
    <w:rsid w:val="002B7D0A"/>
    <w:rsid w:val="002B7EB5"/>
    <w:rsid w:val="002C0413"/>
    <w:rsid w:val="002C379A"/>
    <w:rsid w:val="002C469D"/>
    <w:rsid w:val="002C56EB"/>
    <w:rsid w:val="002C66A0"/>
    <w:rsid w:val="002D0B40"/>
    <w:rsid w:val="002D1599"/>
    <w:rsid w:val="002D19CD"/>
    <w:rsid w:val="002D2AB9"/>
    <w:rsid w:val="002D5C8B"/>
    <w:rsid w:val="002E1DF8"/>
    <w:rsid w:val="002E346B"/>
    <w:rsid w:val="002E422B"/>
    <w:rsid w:val="002E62EE"/>
    <w:rsid w:val="002E6700"/>
    <w:rsid w:val="002F06B1"/>
    <w:rsid w:val="002F09D2"/>
    <w:rsid w:val="002F09FC"/>
    <w:rsid w:val="002F0C42"/>
    <w:rsid w:val="002F0FCE"/>
    <w:rsid w:val="002F19E2"/>
    <w:rsid w:val="002F1D9A"/>
    <w:rsid w:val="002F21CB"/>
    <w:rsid w:val="002F2219"/>
    <w:rsid w:val="002F25D4"/>
    <w:rsid w:val="002F2960"/>
    <w:rsid w:val="002F3199"/>
    <w:rsid w:val="002F4411"/>
    <w:rsid w:val="002F44C5"/>
    <w:rsid w:val="002F4B90"/>
    <w:rsid w:val="002F540F"/>
    <w:rsid w:val="002F5725"/>
    <w:rsid w:val="003003FF"/>
    <w:rsid w:val="00300407"/>
    <w:rsid w:val="003027D2"/>
    <w:rsid w:val="0030325C"/>
    <w:rsid w:val="003047F0"/>
    <w:rsid w:val="003060E1"/>
    <w:rsid w:val="00306F46"/>
    <w:rsid w:val="00307107"/>
    <w:rsid w:val="0031192F"/>
    <w:rsid w:val="0031361C"/>
    <w:rsid w:val="003163F6"/>
    <w:rsid w:val="00316918"/>
    <w:rsid w:val="00323A08"/>
    <w:rsid w:val="00325C4E"/>
    <w:rsid w:val="00327CF2"/>
    <w:rsid w:val="003300DD"/>
    <w:rsid w:val="00330EBD"/>
    <w:rsid w:val="00331EC4"/>
    <w:rsid w:val="00332EF7"/>
    <w:rsid w:val="003354A2"/>
    <w:rsid w:val="00336E50"/>
    <w:rsid w:val="00341FA3"/>
    <w:rsid w:val="00347FB4"/>
    <w:rsid w:val="00351D9A"/>
    <w:rsid w:val="00353BD8"/>
    <w:rsid w:val="0035420A"/>
    <w:rsid w:val="00354ED6"/>
    <w:rsid w:val="00357FB5"/>
    <w:rsid w:val="00361F8F"/>
    <w:rsid w:val="003647A4"/>
    <w:rsid w:val="003666B5"/>
    <w:rsid w:val="00366E61"/>
    <w:rsid w:val="00367DB2"/>
    <w:rsid w:val="00370CDA"/>
    <w:rsid w:val="00371F3D"/>
    <w:rsid w:val="00373B56"/>
    <w:rsid w:val="00374A7D"/>
    <w:rsid w:val="003756C2"/>
    <w:rsid w:val="00375DD0"/>
    <w:rsid w:val="003769D2"/>
    <w:rsid w:val="00376A40"/>
    <w:rsid w:val="00380FDA"/>
    <w:rsid w:val="003843A8"/>
    <w:rsid w:val="00385208"/>
    <w:rsid w:val="00387BAF"/>
    <w:rsid w:val="0039172F"/>
    <w:rsid w:val="00392A76"/>
    <w:rsid w:val="00393A7D"/>
    <w:rsid w:val="00396F24"/>
    <w:rsid w:val="003A025D"/>
    <w:rsid w:val="003A0353"/>
    <w:rsid w:val="003A13FC"/>
    <w:rsid w:val="003A1849"/>
    <w:rsid w:val="003A23AA"/>
    <w:rsid w:val="003A35C9"/>
    <w:rsid w:val="003A37ED"/>
    <w:rsid w:val="003A3D42"/>
    <w:rsid w:val="003A44CC"/>
    <w:rsid w:val="003A4669"/>
    <w:rsid w:val="003A6FF0"/>
    <w:rsid w:val="003B11C3"/>
    <w:rsid w:val="003B49F1"/>
    <w:rsid w:val="003B5874"/>
    <w:rsid w:val="003B653A"/>
    <w:rsid w:val="003C0966"/>
    <w:rsid w:val="003C59C9"/>
    <w:rsid w:val="003C6D28"/>
    <w:rsid w:val="003D03AF"/>
    <w:rsid w:val="003D0B62"/>
    <w:rsid w:val="003D1908"/>
    <w:rsid w:val="003D1B06"/>
    <w:rsid w:val="003D46C2"/>
    <w:rsid w:val="003D5AFD"/>
    <w:rsid w:val="003D616B"/>
    <w:rsid w:val="003D6398"/>
    <w:rsid w:val="003D7571"/>
    <w:rsid w:val="003E0056"/>
    <w:rsid w:val="003E092B"/>
    <w:rsid w:val="003E1198"/>
    <w:rsid w:val="003E4ADC"/>
    <w:rsid w:val="003E4D1B"/>
    <w:rsid w:val="003E525D"/>
    <w:rsid w:val="003E52D9"/>
    <w:rsid w:val="003E5699"/>
    <w:rsid w:val="003E582C"/>
    <w:rsid w:val="003E66E3"/>
    <w:rsid w:val="003F05A0"/>
    <w:rsid w:val="003F08D2"/>
    <w:rsid w:val="003F0D1B"/>
    <w:rsid w:val="003F20E6"/>
    <w:rsid w:val="003F2EFA"/>
    <w:rsid w:val="003F3DAC"/>
    <w:rsid w:val="003F438E"/>
    <w:rsid w:val="003F4759"/>
    <w:rsid w:val="003F4F17"/>
    <w:rsid w:val="003F53B0"/>
    <w:rsid w:val="003F7E70"/>
    <w:rsid w:val="0040122E"/>
    <w:rsid w:val="004112AB"/>
    <w:rsid w:val="00412251"/>
    <w:rsid w:val="00412472"/>
    <w:rsid w:val="004149F6"/>
    <w:rsid w:val="004157A2"/>
    <w:rsid w:val="00415DE7"/>
    <w:rsid w:val="0041648A"/>
    <w:rsid w:val="004173CE"/>
    <w:rsid w:val="00417536"/>
    <w:rsid w:val="00423C4D"/>
    <w:rsid w:val="00424B07"/>
    <w:rsid w:val="004257B8"/>
    <w:rsid w:val="004262BA"/>
    <w:rsid w:val="00426F45"/>
    <w:rsid w:val="00426F54"/>
    <w:rsid w:val="0043283D"/>
    <w:rsid w:val="00432F17"/>
    <w:rsid w:val="00433119"/>
    <w:rsid w:val="0043555D"/>
    <w:rsid w:val="0043617F"/>
    <w:rsid w:val="004368A4"/>
    <w:rsid w:val="004368EC"/>
    <w:rsid w:val="004379CE"/>
    <w:rsid w:val="00440AB6"/>
    <w:rsid w:val="00443524"/>
    <w:rsid w:val="00443ECE"/>
    <w:rsid w:val="0044515E"/>
    <w:rsid w:val="0044523E"/>
    <w:rsid w:val="0044616A"/>
    <w:rsid w:val="00446D6A"/>
    <w:rsid w:val="00450661"/>
    <w:rsid w:val="00450F98"/>
    <w:rsid w:val="0045146D"/>
    <w:rsid w:val="00452209"/>
    <w:rsid w:val="004523F3"/>
    <w:rsid w:val="00453551"/>
    <w:rsid w:val="004536C6"/>
    <w:rsid w:val="00453761"/>
    <w:rsid w:val="00454157"/>
    <w:rsid w:val="00454913"/>
    <w:rsid w:val="004566C6"/>
    <w:rsid w:val="004573CE"/>
    <w:rsid w:val="004604A6"/>
    <w:rsid w:val="004620AD"/>
    <w:rsid w:val="004632CD"/>
    <w:rsid w:val="0046337E"/>
    <w:rsid w:val="00463984"/>
    <w:rsid w:val="00465AFE"/>
    <w:rsid w:val="004705AF"/>
    <w:rsid w:val="00471B64"/>
    <w:rsid w:val="004730BE"/>
    <w:rsid w:val="00474094"/>
    <w:rsid w:val="004741B0"/>
    <w:rsid w:val="004746D4"/>
    <w:rsid w:val="00474A43"/>
    <w:rsid w:val="00474A8C"/>
    <w:rsid w:val="00476702"/>
    <w:rsid w:val="00476A78"/>
    <w:rsid w:val="004811FD"/>
    <w:rsid w:val="00484B40"/>
    <w:rsid w:val="00485068"/>
    <w:rsid w:val="004869C6"/>
    <w:rsid w:val="00486C19"/>
    <w:rsid w:val="0049211D"/>
    <w:rsid w:val="0049429C"/>
    <w:rsid w:val="0049575B"/>
    <w:rsid w:val="00497C1A"/>
    <w:rsid w:val="004A0966"/>
    <w:rsid w:val="004A1394"/>
    <w:rsid w:val="004A1526"/>
    <w:rsid w:val="004A1A4F"/>
    <w:rsid w:val="004A1DF3"/>
    <w:rsid w:val="004A2929"/>
    <w:rsid w:val="004A361A"/>
    <w:rsid w:val="004A3C0C"/>
    <w:rsid w:val="004A494B"/>
    <w:rsid w:val="004A4E75"/>
    <w:rsid w:val="004A4F14"/>
    <w:rsid w:val="004A7EB3"/>
    <w:rsid w:val="004B0347"/>
    <w:rsid w:val="004B134F"/>
    <w:rsid w:val="004B276F"/>
    <w:rsid w:val="004C26B6"/>
    <w:rsid w:val="004C6C36"/>
    <w:rsid w:val="004D09D6"/>
    <w:rsid w:val="004D19D0"/>
    <w:rsid w:val="004D2460"/>
    <w:rsid w:val="004D2517"/>
    <w:rsid w:val="004D42B7"/>
    <w:rsid w:val="004D456E"/>
    <w:rsid w:val="004D4652"/>
    <w:rsid w:val="004D46DB"/>
    <w:rsid w:val="004D5D1F"/>
    <w:rsid w:val="004E02F7"/>
    <w:rsid w:val="004E19C9"/>
    <w:rsid w:val="004E2639"/>
    <w:rsid w:val="004E28D2"/>
    <w:rsid w:val="004E3164"/>
    <w:rsid w:val="004E38DF"/>
    <w:rsid w:val="004E3A3F"/>
    <w:rsid w:val="004E480A"/>
    <w:rsid w:val="004E5922"/>
    <w:rsid w:val="004E6901"/>
    <w:rsid w:val="004F03B3"/>
    <w:rsid w:val="004F10C9"/>
    <w:rsid w:val="004F1257"/>
    <w:rsid w:val="004F1FED"/>
    <w:rsid w:val="004F4639"/>
    <w:rsid w:val="004F519A"/>
    <w:rsid w:val="004F5809"/>
    <w:rsid w:val="004F62E7"/>
    <w:rsid w:val="004F798D"/>
    <w:rsid w:val="00501533"/>
    <w:rsid w:val="00504C2A"/>
    <w:rsid w:val="00504D46"/>
    <w:rsid w:val="00504FA0"/>
    <w:rsid w:val="0050757E"/>
    <w:rsid w:val="00507B9C"/>
    <w:rsid w:val="0051015D"/>
    <w:rsid w:val="005107A7"/>
    <w:rsid w:val="0051263D"/>
    <w:rsid w:val="00512BD5"/>
    <w:rsid w:val="00513998"/>
    <w:rsid w:val="0051524E"/>
    <w:rsid w:val="005152C5"/>
    <w:rsid w:val="005167E6"/>
    <w:rsid w:val="0051713C"/>
    <w:rsid w:val="00517DC9"/>
    <w:rsid w:val="00520872"/>
    <w:rsid w:val="005215C5"/>
    <w:rsid w:val="00522455"/>
    <w:rsid w:val="00523B70"/>
    <w:rsid w:val="005276C8"/>
    <w:rsid w:val="0052783C"/>
    <w:rsid w:val="00530284"/>
    <w:rsid w:val="00530E32"/>
    <w:rsid w:val="0053123F"/>
    <w:rsid w:val="00531832"/>
    <w:rsid w:val="005318DA"/>
    <w:rsid w:val="005349A3"/>
    <w:rsid w:val="00536275"/>
    <w:rsid w:val="005431E9"/>
    <w:rsid w:val="00543210"/>
    <w:rsid w:val="0054396C"/>
    <w:rsid w:val="00543EB3"/>
    <w:rsid w:val="00543F9B"/>
    <w:rsid w:val="00544B37"/>
    <w:rsid w:val="005475E7"/>
    <w:rsid w:val="00547DA0"/>
    <w:rsid w:val="00552854"/>
    <w:rsid w:val="0055340B"/>
    <w:rsid w:val="005570E2"/>
    <w:rsid w:val="00560682"/>
    <w:rsid w:val="00560A51"/>
    <w:rsid w:val="00560AE5"/>
    <w:rsid w:val="00562116"/>
    <w:rsid w:val="005647F3"/>
    <w:rsid w:val="00565489"/>
    <w:rsid w:val="0056596A"/>
    <w:rsid w:val="00565CE6"/>
    <w:rsid w:val="0056679C"/>
    <w:rsid w:val="00567CA9"/>
    <w:rsid w:val="00571C29"/>
    <w:rsid w:val="00573E29"/>
    <w:rsid w:val="0057559A"/>
    <w:rsid w:val="00575FE6"/>
    <w:rsid w:val="00576120"/>
    <w:rsid w:val="00576C9E"/>
    <w:rsid w:val="005772FF"/>
    <w:rsid w:val="005808C9"/>
    <w:rsid w:val="00580D44"/>
    <w:rsid w:val="00581675"/>
    <w:rsid w:val="00583E9F"/>
    <w:rsid w:val="00584437"/>
    <w:rsid w:val="005859C6"/>
    <w:rsid w:val="00586D6B"/>
    <w:rsid w:val="00587536"/>
    <w:rsid w:val="00591D95"/>
    <w:rsid w:val="00591E44"/>
    <w:rsid w:val="00592489"/>
    <w:rsid w:val="005927DF"/>
    <w:rsid w:val="00592B97"/>
    <w:rsid w:val="0059402A"/>
    <w:rsid w:val="0059549F"/>
    <w:rsid w:val="00595973"/>
    <w:rsid w:val="005A02D2"/>
    <w:rsid w:val="005A0C0E"/>
    <w:rsid w:val="005A205E"/>
    <w:rsid w:val="005A4196"/>
    <w:rsid w:val="005A5159"/>
    <w:rsid w:val="005A6A0E"/>
    <w:rsid w:val="005A7E49"/>
    <w:rsid w:val="005B0FA3"/>
    <w:rsid w:val="005B25BD"/>
    <w:rsid w:val="005B2FBD"/>
    <w:rsid w:val="005B3C8C"/>
    <w:rsid w:val="005B6CFA"/>
    <w:rsid w:val="005B75FC"/>
    <w:rsid w:val="005B79E3"/>
    <w:rsid w:val="005C17EF"/>
    <w:rsid w:val="005C2171"/>
    <w:rsid w:val="005C292F"/>
    <w:rsid w:val="005C3627"/>
    <w:rsid w:val="005C4954"/>
    <w:rsid w:val="005C59DB"/>
    <w:rsid w:val="005C7976"/>
    <w:rsid w:val="005D1107"/>
    <w:rsid w:val="005D2DD9"/>
    <w:rsid w:val="005D442B"/>
    <w:rsid w:val="005D4DFB"/>
    <w:rsid w:val="005D5089"/>
    <w:rsid w:val="005D5F57"/>
    <w:rsid w:val="005D7B39"/>
    <w:rsid w:val="005E12C6"/>
    <w:rsid w:val="005E4C44"/>
    <w:rsid w:val="005F05D4"/>
    <w:rsid w:val="005F0C29"/>
    <w:rsid w:val="005F2035"/>
    <w:rsid w:val="005F21C5"/>
    <w:rsid w:val="005F26B2"/>
    <w:rsid w:val="005F34FA"/>
    <w:rsid w:val="005F552A"/>
    <w:rsid w:val="005F6BCA"/>
    <w:rsid w:val="00600528"/>
    <w:rsid w:val="0060254D"/>
    <w:rsid w:val="00603F6E"/>
    <w:rsid w:val="006060CC"/>
    <w:rsid w:val="00606367"/>
    <w:rsid w:val="006063CF"/>
    <w:rsid w:val="006064FE"/>
    <w:rsid w:val="0061052C"/>
    <w:rsid w:val="0061062E"/>
    <w:rsid w:val="00611455"/>
    <w:rsid w:val="0061178C"/>
    <w:rsid w:val="00612A88"/>
    <w:rsid w:val="00614B4F"/>
    <w:rsid w:val="0061529A"/>
    <w:rsid w:val="00617566"/>
    <w:rsid w:val="00617854"/>
    <w:rsid w:val="00617DC5"/>
    <w:rsid w:val="00620BC3"/>
    <w:rsid w:val="00621A35"/>
    <w:rsid w:val="00622726"/>
    <w:rsid w:val="00622FE1"/>
    <w:rsid w:val="00623454"/>
    <w:rsid w:val="00624600"/>
    <w:rsid w:val="006258AA"/>
    <w:rsid w:val="00626D00"/>
    <w:rsid w:val="00627241"/>
    <w:rsid w:val="0063046A"/>
    <w:rsid w:val="00631D6C"/>
    <w:rsid w:val="00632E24"/>
    <w:rsid w:val="00633581"/>
    <w:rsid w:val="006345C4"/>
    <w:rsid w:val="00634D8A"/>
    <w:rsid w:val="0063603E"/>
    <w:rsid w:val="00636D24"/>
    <w:rsid w:val="0063755D"/>
    <w:rsid w:val="00637C1F"/>
    <w:rsid w:val="00637E45"/>
    <w:rsid w:val="006409B5"/>
    <w:rsid w:val="00640A10"/>
    <w:rsid w:val="00642246"/>
    <w:rsid w:val="00645564"/>
    <w:rsid w:val="006461E8"/>
    <w:rsid w:val="00647122"/>
    <w:rsid w:val="00651231"/>
    <w:rsid w:val="006536DD"/>
    <w:rsid w:val="00653B49"/>
    <w:rsid w:val="00654E57"/>
    <w:rsid w:val="00655A1A"/>
    <w:rsid w:val="00656516"/>
    <w:rsid w:val="006565FA"/>
    <w:rsid w:val="006577BC"/>
    <w:rsid w:val="0066006C"/>
    <w:rsid w:val="00660102"/>
    <w:rsid w:val="00661356"/>
    <w:rsid w:val="00661764"/>
    <w:rsid w:val="00664D8C"/>
    <w:rsid w:val="00664EF1"/>
    <w:rsid w:val="00666398"/>
    <w:rsid w:val="00666817"/>
    <w:rsid w:val="00666971"/>
    <w:rsid w:val="00666E73"/>
    <w:rsid w:val="00670C70"/>
    <w:rsid w:val="006720A2"/>
    <w:rsid w:val="00672EDB"/>
    <w:rsid w:val="00673037"/>
    <w:rsid w:val="00673245"/>
    <w:rsid w:val="006746C4"/>
    <w:rsid w:val="00675B96"/>
    <w:rsid w:val="006800A9"/>
    <w:rsid w:val="0068123D"/>
    <w:rsid w:val="0068215A"/>
    <w:rsid w:val="006825B1"/>
    <w:rsid w:val="00682BBF"/>
    <w:rsid w:val="006836D3"/>
    <w:rsid w:val="0068575B"/>
    <w:rsid w:val="00685F94"/>
    <w:rsid w:val="00686F96"/>
    <w:rsid w:val="006874F6"/>
    <w:rsid w:val="00691354"/>
    <w:rsid w:val="0069158F"/>
    <w:rsid w:val="006942B6"/>
    <w:rsid w:val="0069596F"/>
    <w:rsid w:val="0069796D"/>
    <w:rsid w:val="006A1620"/>
    <w:rsid w:val="006A30E9"/>
    <w:rsid w:val="006A36D7"/>
    <w:rsid w:val="006A38A4"/>
    <w:rsid w:val="006A4CA7"/>
    <w:rsid w:val="006A59A0"/>
    <w:rsid w:val="006A5C5F"/>
    <w:rsid w:val="006A6255"/>
    <w:rsid w:val="006A6F12"/>
    <w:rsid w:val="006B1221"/>
    <w:rsid w:val="006B2288"/>
    <w:rsid w:val="006B2838"/>
    <w:rsid w:val="006B340A"/>
    <w:rsid w:val="006B3CEC"/>
    <w:rsid w:val="006B5504"/>
    <w:rsid w:val="006B6679"/>
    <w:rsid w:val="006B6F50"/>
    <w:rsid w:val="006B7F3E"/>
    <w:rsid w:val="006C10CA"/>
    <w:rsid w:val="006C19DB"/>
    <w:rsid w:val="006C245E"/>
    <w:rsid w:val="006C3FB0"/>
    <w:rsid w:val="006C59AD"/>
    <w:rsid w:val="006C5A9E"/>
    <w:rsid w:val="006C5ADA"/>
    <w:rsid w:val="006C673F"/>
    <w:rsid w:val="006C6DE3"/>
    <w:rsid w:val="006C744A"/>
    <w:rsid w:val="006D0260"/>
    <w:rsid w:val="006D0F43"/>
    <w:rsid w:val="006D1024"/>
    <w:rsid w:val="006D1BBC"/>
    <w:rsid w:val="006D3022"/>
    <w:rsid w:val="006E1AD6"/>
    <w:rsid w:val="006E1CFD"/>
    <w:rsid w:val="006E1DCD"/>
    <w:rsid w:val="006E2F33"/>
    <w:rsid w:val="006E3849"/>
    <w:rsid w:val="006E3EEF"/>
    <w:rsid w:val="006E70E4"/>
    <w:rsid w:val="006F167D"/>
    <w:rsid w:val="006F2B02"/>
    <w:rsid w:val="006F5F21"/>
    <w:rsid w:val="006F7ECE"/>
    <w:rsid w:val="00700023"/>
    <w:rsid w:val="00701061"/>
    <w:rsid w:val="007022F3"/>
    <w:rsid w:val="00703683"/>
    <w:rsid w:val="007038DE"/>
    <w:rsid w:val="007058C0"/>
    <w:rsid w:val="007065DB"/>
    <w:rsid w:val="00706E6F"/>
    <w:rsid w:val="00711095"/>
    <w:rsid w:val="0071296A"/>
    <w:rsid w:val="00715F33"/>
    <w:rsid w:val="00722424"/>
    <w:rsid w:val="00723BA7"/>
    <w:rsid w:val="007244AC"/>
    <w:rsid w:val="007251FF"/>
    <w:rsid w:val="0072537E"/>
    <w:rsid w:val="00725FB0"/>
    <w:rsid w:val="00727795"/>
    <w:rsid w:val="00727D8D"/>
    <w:rsid w:val="0073128A"/>
    <w:rsid w:val="00732A89"/>
    <w:rsid w:val="00734277"/>
    <w:rsid w:val="00734C8E"/>
    <w:rsid w:val="00734F2A"/>
    <w:rsid w:val="007362FD"/>
    <w:rsid w:val="00737149"/>
    <w:rsid w:val="007411E1"/>
    <w:rsid w:val="00741949"/>
    <w:rsid w:val="007423A1"/>
    <w:rsid w:val="0074300B"/>
    <w:rsid w:val="00743402"/>
    <w:rsid w:val="0074385B"/>
    <w:rsid w:val="00743B38"/>
    <w:rsid w:val="00743DFB"/>
    <w:rsid w:val="007448BE"/>
    <w:rsid w:val="00746AED"/>
    <w:rsid w:val="00747C82"/>
    <w:rsid w:val="0075118A"/>
    <w:rsid w:val="00751C2D"/>
    <w:rsid w:val="00755E33"/>
    <w:rsid w:val="007564A1"/>
    <w:rsid w:val="00756FFB"/>
    <w:rsid w:val="007629C7"/>
    <w:rsid w:val="007635F1"/>
    <w:rsid w:val="00763DE0"/>
    <w:rsid w:val="007670A9"/>
    <w:rsid w:val="00772464"/>
    <w:rsid w:val="00776D8F"/>
    <w:rsid w:val="00776F3D"/>
    <w:rsid w:val="00780899"/>
    <w:rsid w:val="00783D86"/>
    <w:rsid w:val="0078459B"/>
    <w:rsid w:val="00785DCB"/>
    <w:rsid w:val="00786D83"/>
    <w:rsid w:val="00787EF3"/>
    <w:rsid w:val="00790A77"/>
    <w:rsid w:val="0079119B"/>
    <w:rsid w:val="0079145F"/>
    <w:rsid w:val="00791857"/>
    <w:rsid w:val="007920C9"/>
    <w:rsid w:val="00792203"/>
    <w:rsid w:val="0079264A"/>
    <w:rsid w:val="007966CA"/>
    <w:rsid w:val="007974F7"/>
    <w:rsid w:val="00797C0F"/>
    <w:rsid w:val="007A0CCB"/>
    <w:rsid w:val="007A14B8"/>
    <w:rsid w:val="007A1590"/>
    <w:rsid w:val="007A2BB4"/>
    <w:rsid w:val="007A3C67"/>
    <w:rsid w:val="007A493F"/>
    <w:rsid w:val="007A7580"/>
    <w:rsid w:val="007A7C91"/>
    <w:rsid w:val="007B0F44"/>
    <w:rsid w:val="007B11AE"/>
    <w:rsid w:val="007B1EE4"/>
    <w:rsid w:val="007B3125"/>
    <w:rsid w:val="007B71EC"/>
    <w:rsid w:val="007B7569"/>
    <w:rsid w:val="007B7F15"/>
    <w:rsid w:val="007C2898"/>
    <w:rsid w:val="007C374C"/>
    <w:rsid w:val="007C3E65"/>
    <w:rsid w:val="007D04ED"/>
    <w:rsid w:val="007D143D"/>
    <w:rsid w:val="007D2D24"/>
    <w:rsid w:val="007D6C9C"/>
    <w:rsid w:val="007D7061"/>
    <w:rsid w:val="007E117A"/>
    <w:rsid w:val="007E16B5"/>
    <w:rsid w:val="007E1985"/>
    <w:rsid w:val="007E1A7B"/>
    <w:rsid w:val="007E2324"/>
    <w:rsid w:val="007E43C8"/>
    <w:rsid w:val="007E490A"/>
    <w:rsid w:val="007E6240"/>
    <w:rsid w:val="007E66E2"/>
    <w:rsid w:val="007E7708"/>
    <w:rsid w:val="007F1430"/>
    <w:rsid w:val="007F1B03"/>
    <w:rsid w:val="007F214A"/>
    <w:rsid w:val="007F2DD3"/>
    <w:rsid w:val="007F363B"/>
    <w:rsid w:val="007F41C2"/>
    <w:rsid w:val="007F46B3"/>
    <w:rsid w:val="007F5519"/>
    <w:rsid w:val="0080223F"/>
    <w:rsid w:val="00803F44"/>
    <w:rsid w:val="00804208"/>
    <w:rsid w:val="00806794"/>
    <w:rsid w:val="00806F4A"/>
    <w:rsid w:val="00807CD6"/>
    <w:rsid w:val="008104E1"/>
    <w:rsid w:val="00810EAC"/>
    <w:rsid w:val="008135DE"/>
    <w:rsid w:val="008135EB"/>
    <w:rsid w:val="0081471C"/>
    <w:rsid w:val="00814AD5"/>
    <w:rsid w:val="0081675A"/>
    <w:rsid w:val="00816CCB"/>
    <w:rsid w:val="00820D50"/>
    <w:rsid w:val="00822C5D"/>
    <w:rsid w:val="008255E8"/>
    <w:rsid w:val="00827E86"/>
    <w:rsid w:val="00827F43"/>
    <w:rsid w:val="00830046"/>
    <w:rsid w:val="00830825"/>
    <w:rsid w:val="0083083E"/>
    <w:rsid w:val="00833F96"/>
    <w:rsid w:val="008349E9"/>
    <w:rsid w:val="008358D3"/>
    <w:rsid w:val="008376FC"/>
    <w:rsid w:val="00843266"/>
    <w:rsid w:val="0084360E"/>
    <w:rsid w:val="00843866"/>
    <w:rsid w:val="0084443B"/>
    <w:rsid w:val="008446CA"/>
    <w:rsid w:val="00845697"/>
    <w:rsid w:val="00845964"/>
    <w:rsid w:val="00846DDB"/>
    <w:rsid w:val="00851B4F"/>
    <w:rsid w:val="00851C04"/>
    <w:rsid w:val="00851E89"/>
    <w:rsid w:val="00853CFD"/>
    <w:rsid w:val="00854416"/>
    <w:rsid w:val="00854AA6"/>
    <w:rsid w:val="008551B5"/>
    <w:rsid w:val="00857640"/>
    <w:rsid w:val="00861791"/>
    <w:rsid w:val="00861894"/>
    <w:rsid w:val="00861A91"/>
    <w:rsid w:val="0086256C"/>
    <w:rsid w:val="00863F82"/>
    <w:rsid w:val="0086463F"/>
    <w:rsid w:val="008663F5"/>
    <w:rsid w:val="00867AA6"/>
    <w:rsid w:val="00870267"/>
    <w:rsid w:val="00870596"/>
    <w:rsid w:val="00870C3B"/>
    <w:rsid w:val="00872D84"/>
    <w:rsid w:val="0087377E"/>
    <w:rsid w:val="0087770C"/>
    <w:rsid w:val="008779A7"/>
    <w:rsid w:val="008826D5"/>
    <w:rsid w:val="00883227"/>
    <w:rsid w:val="00884A98"/>
    <w:rsid w:val="008854C6"/>
    <w:rsid w:val="008912C0"/>
    <w:rsid w:val="00893730"/>
    <w:rsid w:val="00893B45"/>
    <w:rsid w:val="008953B4"/>
    <w:rsid w:val="008957A7"/>
    <w:rsid w:val="00897F6E"/>
    <w:rsid w:val="008A01EE"/>
    <w:rsid w:val="008A134A"/>
    <w:rsid w:val="008A2D61"/>
    <w:rsid w:val="008A2E41"/>
    <w:rsid w:val="008A4AD0"/>
    <w:rsid w:val="008A4BAB"/>
    <w:rsid w:val="008A4E7A"/>
    <w:rsid w:val="008A577C"/>
    <w:rsid w:val="008A6FDD"/>
    <w:rsid w:val="008B12E8"/>
    <w:rsid w:val="008B15ED"/>
    <w:rsid w:val="008B2122"/>
    <w:rsid w:val="008B4B83"/>
    <w:rsid w:val="008B60D9"/>
    <w:rsid w:val="008B69CD"/>
    <w:rsid w:val="008B72AF"/>
    <w:rsid w:val="008B740B"/>
    <w:rsid w:val="008B75C2"/>
    <w:rsid w:val="008C0369"/>
    <w:rsid w:val="008C2F17"/>
    <w:rsid w:val="008C375F"/>
    <w:rsid w:val="008C3979"/>
    <w:rsid w:val="008C47AC"/>
    <w:rsid w:val="008C58B9"/>
    <w:rsid w:val="008C5D06"/>
    <w:rsid w:val="008D3690"/>
    <w:rsid w:val="008D3D0D"/>
    <w:rsid w:val="008D5090"/>
    <w:rsid w:val="008D6834"/>
    <w:rsid w:val="008D6E5F"/>
    <w:rsid w:val="008E1B04"/>
    <w:rsid w:val="008E493B"/>
    <w:rsid w:val="008E5F22"/>
    <w:rsid w:val="008E6207"/>
    <w:rsid w:val="008E68E2"/>
    <w:rsid w:val="008E6E17"/>
    <w:rsid w:val="008E75C7"/>
    <w:rsid w:val="008E7857"/>
    <w:rsid w:val="008F00BE"/>
    <w:rsid w:val="008F076B"/>
    <w:rsid w:val="008F18DD"/>
    <w:rsid w:val="008F1919"/>
    <w:rsid w:val="008F1B73"/>
    <w:rsid w:val="008F411B"/>
    <w:rsid w:val="008F539C"/>
    <w:rsid w:val="00903D51"/>
    <w:rsid w:val="00906C63"/>
    <w:rsid w:val="00907B99"/>
    <w:rsid w:val="00913CD3"/>
    <w:rsid w:val="009159A9"/>
    <w:rsid w:val="00915E1D"/>
    <w:rsid w:val="00916B97"/>
    <w:rsid w:val="00920639"/>
    <w:rsid w:val="00920EBF"/>
    <w:rsid w:val="00921F57"/>
    <w:rsid w:val="00925990"/>
    <w:rsid w:val="00927A57"/>
    <w:rsid w:val="00927C24"/>
    <w:rsid w:val="00927C95"/>
    <w:rsid w:val="009307D6"/>
    <w:rsid w:val="00932EC4"/>
    <w:rsid w:val="009340B8"/>
    <w:rsid w:val="00934FE2"/>
    <w:rsid w:val="0093587E"/>
    <w:rsid w:val="00937C71"/>
    <w:rsid w:val="0094089D"/>
    <w:rsid w:val="009416AA"/>
    <w:rsid w:val="00942914"/>
    <w:rsid w:val="009444F5"/>
    <w:rsid w:val="00945B05"/>
    <w:rsid w:val="00950090"/>
    <w:rsid w:val="00950154"/>
    <w:rsid w:val="00953F58"/>
    <w:rsid w:val="00957597"/>
    <w:rsid w:val="00957B46"/>
    <w:rsid w:val="00961207"/>
    <w:rsid w:val="009618E9"/>
    <w:rsid w:val="00961F8F"/>
    <w:rsid w:val="00963D15"/>
    <w:rsid w:val="00965E67"/>
    <w:rsid w:val="009704C9"/>
    <w:rsid w:val="00972A5C"/>
    <w:rsid w:val="00974B99"/>
    <w:rsid w:val="009763FC"/>
    <w:rsid w:val="009819FC"/>
    <w:rsid w:val="00982A80"/>
    <w:rsid w:val="00982B99"/>
    <w:rsid w:val="00983A78"/>
    <w:rsid w:val="0098435D"/>
    <w:rsid w:val="00984602"/>
    <w:rsid w:val="0098718F"/>
    <w:rsid w:val="00990F9C"/>
    <w:rsid w:val="009945DA"/>
    <w:rsid w:val="00995A75"/>
    <w:rsid w:val="00995A96"/>
    <w:rsid w:val="0099675A"/>
    <w:rsid w:val="009A0049"/>
    <w:rsid w:val="009A0547"/>
    <w:rsid w:val="009A1894"/>
    <w:rsid w:val="009A1BE1"/>
    <w:rsid w:val="009A2E5A"/>
    <w:rsid w:val="009A3EB3"/>
    <w:rsid w:val="009A519C"/>
    <w:rsid w:val="009A544A"/>
    <w:rsid w:val="009A6059"/>
    <w:rsid w:val="009A734A"/>
    <w:rsid w:val="009B165C"/>
    <w:rsid w:val="009B187B"/>
    <w:rsid w:val="009B4190"/>
    <w:rsid w:val="009B5593"/>
    <w:rsid w:val="009B5D79"/>
    <w:rsid w:val="009B6FF8"/>
    <w:rsid w:val="009C0693"/>
    <w:rsid w:val="009C4C9C"/>
    <w:rsid w:val="009C4E10"/>
    <w:rsid w:val="009C524A"/>
    <w:rsid w:val="009C5394"/>
    <w:rsid w:val="009C589E"/>
    <w:rsid w:val="009C7DE8"/>
    <w:rsid w:val="009D0AF3"/>
    <w:rsid w:val="009D1C8E"/>
    <w:rsid w:val="009D2074"/>
    <w:rsid w:val="009D2FBF"/>
    <w:rsid w:val="009D33C5"/>
    <w:rsid w:val="009D466A"/>
    <w:rsid w:val="009D4E7B"/>
    <w:rsid w:val="009E0920"/>
    <w:rsid w:val="009E14BB"/>
    <w:rsid w:val="009E4E44"/>
    <w:rsid w:val="009E5347"/>
    <w:rsid w:val="009E593B"/>
    <w:rsid w:val="009E5C68"/>
    <w:rsid w:val="009E6DA2"/>
    <w:rsid w:val="009E70FE"/>
    <w:rsid w:val="009E720B"/>
    <w:rsid w:val="009F058B"/>
    <w:rsid w:val="009F115F"/>
    <w:rsid w:val="009F1266"/>
    <w:rsid w:val="009F1DD9"/>
    <w:rsid w:val="009F4ECC"/>
    <w:rsid w:val="009F52FB"/>
    <w:rsid w:val="009F5324"/>
    <w:rsid w:val="009F533C"/>
    <w:rsid w:val="009F5C95"/>
    <w:rsid w:val="009F5D40"/>
    <w:rsid w:val="009F7741"/>
    <w:rsid w:val="00A004B9"/>
    <w:rsid w:val="00A009F8"/>
    <w:rsid w:val="00A00C22"/>
    <w:rsid w:val="00A00F03"/>
    <w:rsid w:val="00A017CC"/>
    <w:rsid w:val="00A020BD"/>
    <w:rsid w:val="00A02E12"/>
    <w:rsid w:val="00A0449E"/>
    <w:rsid w:val="00A071A0"/>
    <w:rsid w:val="00A072FC"/>
    <w:rsid w:val="00A10DB5"/>
    <w:rsid w:val="00A154F8"/>
    <w:rsid w:val="00A178A0"/>
    <w:rsid w:val="00A22662"/>
    <w:rsid w:val="00A23303"/>
    <w:rsid w:val="00A24905"/>
    <w:rsid w:val="00A2734D"/>
    <w:rsid w:val="00A30E83"/>
    <w:rsid w:val="00A33CC3"/>
    <w:rsid w:val="00A3475E"/>
    <w:rsid w:val="00A37429"/>
    <w:rsid w:val="00A3773D"/>
    <w:rsid w:val="00A37A64"/>
    <w:rsid w:val="00A44970"/>
    <w:rsid w:val="00A4627F"/>
    <w:rsid w:val="00A464DA"/>
    <w:rsid w:val="00A510F6"/>
    <w:rsid w:val="00A5125D"/>
    <w:rsid w:val="00A51289"/>
    <w:rsid w:val="00A51E8C"/>
    <w:rsid w:val="00A53D62"/>
    <w:rsid w:val="00A54775"/>
    <w:rsid w:val="00A57C80"/>
    <w:rsid w:val="00A6044F"/>
    <w:rsid w:val="00A6204B"/>
    <w:rsid w:val="00A62539"/>
    <w:rsid w:val="00A636A2"/>
    <w:rsid w:val="00A63A2F"/>
    <w:rsid w:val="00A64307"/>
    <w:rsid w:val="00A64BA4"/>
    <w:rsid w:val="00A72B9A"/>
    <w:rsid w:val="00A730DB"/>
    <w:rsid w:val="00A73C92"/>
    <w:rsid w:val="00A746A9"/>
    <w:rsid w:val="00A74AB0"/>
    <w:rsid w:val="00A75D25"/>
    <w:rsid w:val="00A76566"/>
    <w:rsid w:val="00A77130"/>
    <w:rsid w:val="00A80E09"/>
    <w:rsid w:val="00A80F0D"/>
    <w:rsid w:val="00A82B6C"/>
    <w:rsid w:val="00A90338"/>
    <w:rsid w:val="00A917CF"/>
    <w:rsid w:val="00A91845"/>
    <w:rsid w:val="00A91C47"/>
    <w:rsid w:val="00A92A0A"/>
    <w:rsid w:val="00A9379E"/>
    <w:rsid w:val="00A964E4"/>
    <w:rsid w:val="00A96828"/>
    <w:rsid w:val="00A9724D"/>
    <w:rsid w:val="00A97D30"/>
    <w:rsid w:val="00AA032A"/>
    <w:rsid w:val="00AA15D5"/>
    <w:rsid w:val="00AA3F32"/>
    <w:rsid w:val="00AA43D8"/>
    <w:rsid w:val="00AA64F3"/>
    <w:rsid w:val="00AA7CE3"/>
    <w:rsid w:val="00AB0527"/>
    <w:rsid w:val="00AB3848"/>
    <w:rsid w:val="00AB3CEC"/>
    <w:rsid w:val="00AB57BC"/>
    <w:rsid w:val="00AB78CD"/>
    <w:rsid w:val="00AB7E09"/>
    <w:rsid w:val="00AC057D"/>
    <w:rsid w:val="00AC37AE"/>
    <w:rsid w:val="00AC4376"/>
    <w:rsid w:val="00AC4453"/>
    <w:rsid w:val="00AC5761"/>
    <w:rsid w:val="00AC648A"/>
    <w:rsid w:val="00AC740E"/>
    <w:rsid w:val="00AD059E"/>
    <w:rsid w:val="00AD0B21"/>
    <w:rsid w:val="00AD1B05"/>
    <w:rsid w:val="00AD2708"/>
    <w:rsid w:val="00AD2D9C"/>
    <w:rsid w:val="00AD42F6"/>
    <w:rsid w:val="00AD6216"/>
    <w:rsid w:val="00AD6EA7"/>
    <w:rsid w:val="00AD7ADA"/>
    <w:rsid w:val="00AE021A"/>
    <w:rsid w:val="00AE194D"/>
    <w:rsid w:val="00AE1EBE"/>
    <w:rsid w:val="00AE3699"/>
    <w:rsid w:val="00AE3C0A"/>
    <w:rsid w:val="00AE46F6"/>
    <w:rsid w:val="00AE7C70"/>
    <w:rsid w:val="00AE7CDD"/>
    <w:rsid w:val="00AF1761"/>
    <w:rsid w:val="00AF1797"/>
    <w:rsid w:val="00AF305B"/>
    <w:rsid w:val="00AF35DF"/>
    <w:rsid w:val="00AF3E9B"/>
    <w:rsid w:val="00AF49F9"/>
    <w:rsid w:val="00AF5560"/>
    <w:rsid w:val="00AF5B78"/>
    <w:rsid w:val="00AF7113"/>
    <w:rsid w:val="00B00BBB"/>
    <w:rsid w:val="00B01331"/>
    <w:rsid w:val="00B02347"/>
    <w:rsid w:val="00B02C67"/>
    <w:rsid w:val="00B065ED"/>
    <w:rsid w:val="00B070F3"/>
    <w:rsid w:val="00B07CAB"/>
    <w:rsid w:val="00B12780"/>
    <w:rsid w:val="00B1321D"/>
    <w:rsid w:val="00B15CD8"/>
    <w:rsid w:val="00B239FB"/>
    <w:rsid w:val="00B240C2"/>
    <w:rsid w:val="00B2742B"/>
    <w:rsid w:val="00B300AF"/>
    <w:rsid w:val="00B30F66"/>
    <w:rsid w:val="00B31FED"/>
    <w:rsid w:val="00B3517B"/>
    <w:rsid w:val="00B40275"/>
    <w:rsid w:val="00B41D78"/>
    <w:rsid w:val="00B4406B"/>
    <w:rsid w:val="00B4575C"/>
    <w:rsid w:val="00B475AA"/>
    <w:rsid w:val="00B5137D"/>
    <w:rsid w:val="00B5238A"/>
    <w:rsid w:val="00B538FA"/>
    <w:rsid w:val="00B53C23"/>
    <w:rsid w:val="00B53D5C"/>
    <w:rsid w:val="00B53F73"/>
    <w:rsid w:val="00B563F7"/>
    <w:rsid w:val="00B56574"/>
    <w:rsid w:val="00B567AB"/>
    <w:rsid w:val="00B60A3A"/>
    <w:rsid w:val="00B62ACE"/>
    <w:rsid w:val="00B6405A"/>
    <w:rsid w:val="00B64898"/>
    <w:rsid w:val="00B65865"/>
    <w:rsid w:val="00B6697A"/>
    <w:rsid w:val="00B71CAF"/>
    <w:rsid w:val="00B7267D"/>
    <w:rsid w:val="00B72D86"/>
    <w:rsid w:val="00B73558"/>
    <w:rsid w:val="00B74D56"/>
    <w:rsid w:val="00B766D6"/>
    <w:rsid w:val="00B808B6"/>
    <w:rsid w:val="00B8101B"/>
    <w:rsid w:val="00B8235C"/>
    <w:rsid w:val="00B8393C"/>
    <w:rsid w:val="00B854B2"/>
    <w:rsid w:val="00B86439"/>
    <w:rsid w:val="00B90330"/>
    <w:rsid w:val="00B90AB8"/>
    <w:rsid w:val="00B918AD"/>
    <w:rsid w:val="00B92AFD"/>
    <w:rsid w:val="00B94C28"/>
    <w:rsid w:val="00B96291"/>
    <w:rsid w:val="00BA2124"/>
    <w:rsid w:val="00BA55D5"/>
    <w:rsid w:val="00BA6263"/>
    <w:rsid w:val="00BA74D9"/>
    <w:rsid w:val="00BB0EF7"/>
    <w:rsid w:val="00BB1B33"/>
    <w:rsid w:val="00BB5ABE"/>
    <w:rsid w:val="00BC3AF8"/>
    <w:rsid w:val="00BC402B"/>
    <w:rsid w:val="00BC50A5"/>
    <w:rsid w:val="00BC572B"/>
    <w:rsid w:val="00BC6A53"/>
    <w:rsid w:val="00BD213B"/>
    <w:rsid w:val="00BD3E3A"/>
    <w:rsid w:val="00BD3EA4"/>
    <w:rsid w:val="00BD476D"/>
    <w:rsid w:val="00BD577E"/>
    <w:rsid w:val="00BD611A"/>
    <w:rsid w:val="00BD6BF4"/>
    <w:rsid w:val="00BD7FFB"/>
    <w:rsid w:val="00BE1DBA"/>
    <w:rsid w:val="00BE3079"/>
    <w:rsid w:val="00BE4C45"/>
    <w:rsid w:val="00BE4E5B"/>
    <w:rsid w:val="00BE555E"/>
    <w:rsid w:val="00BE6A4A"/>
    <w:rsid w:val="00BE6EA7"/>
    <w:rsid w:val="00BE7474"/>
    <w:rsid w:val="00BF09A0"/>
    <w:rsid w:val="00BF0D7D"/>
    <w:rsid w:val="00BF15D2"/>
    <w:rsid w:val="00BF1BB6"/>
    <w:rsid w:val="00BF3346"/>
    <w:rsid w:val="00BF52FE"/>
    <w:rsid w:val="00BF543A"/>
    <w:rsid w:val="00BF5B2C"/>
    <w:rsid w:val="00C00015"/>
    <w:rsid w:val="00C03043"/>
    <w:rsid w:val="00C03C87"/>
    <w:rsid w:val="00C051C4"/>
    <w:rsid w:val="00C06EB9"/>
    <w:rsid w:val="00C10310"/>
    <w:rsid w:val="00C16651"/>
    <w:rsid w:val="00C16AC2"/>
    <w:rsid w:val="00C16B12"/>
    <w:rsid w:val="00C17125"/>
    <w:rsid w:val="00C20411"/>
    <w:rsid w:val="00C2129D"/>
    <w:rsid w:val="00C2186D"/>
    <w:rsid w:val="00C229A3"/>
    <w:rsid w:val="00C23AF9"/>
    <w:rsid w:val="00C24215"/>
    <w:rsid w:val="00C24804"/>
    <w:rsid w:val="00C25763"/>
    <w:rsid w:val="00C263AF"/>
    <w:rsid w:val="00C26707"/>
    <w:rsid w:val="00C26840"/>
    <w:rsid w:val="00C26C36"/>
    <w:rsid w:val="00C2767B"/>
    <w:rsid w:val="00C330D6"/>
    <w:rsid w:val="00C34B4B"/>
    <w:rsid w:val="00C35B26"/>
    <w:rsid w:val="00C35F74"/>
    <w:rsid w:val="00C366CF"/>
    <w:rsid w:val="00C36B45"/>
    <w:rsid w:val="00C37519"/>
    <w:rsid w:val="00C405D5"/>
    <w:rsid w:val="00C41118"/>
    <w:rsid w:val="00C4111F"/>
    <w:rsid w:val="00C4188E"/>
    <w:rsid w:val="00C41D15"/>
    <w:rsid w:val="00C439DB"/>
    <w:rsid w:val="00C452D5"/>
    <w:rsid w:val="00C45A2E"/>
    <w:rsid w:val="00C46C07"/>
    <w:rsid w:val="00C47ADC"/>
    <w:rsid w:val="00C50AB0"/>
    <w:rsid w:val="00C5412A"/>
    <w:rsid w:val="00C55610"/>
    <w:rsid w:val="00C57450"/>
    <w:rsid w:val="00C6097D"/>
    <w:rsid w:val="00C6250E"/>
    <w:rsid w:val="00C63A7D"/>
    <w:rsid w:val="00C63D8C"/>
    <w:rsid w:val="00C63EC5"/>
    <w:rsid w:val="00C650CC"/>
    <w:rsid w:val="00C65632"/>
    <w:rsid w:val="00C6594A"/>
    <w:rsid w:val="00C65F88"/>
    <w:rsid w:val="00C703B6"/>
    <w:rsid w:val="00C71146"/>
    <w:rsid w:val="00C716B1"/>
    <w:rsid w:val="00C72F95"/>
    <w:rsid w:val="00C74CB0"/>
    <w:rsid w:val="00C7753E"/>
    <w:rsid w:val="00C82EE6"/>
    <w:rsid w:val="00C837CF"/>
    <w:rsid w:val="00C8689A"/>
    <w:rsid w:val="00C93588"/>
    <w:rsid w:val="00C93832"/>
    <w:rsid w:val="00C93A1A"/>
    <w:rsid w:val="00C94235"/>
    <w:rsid w:val="00C9501D"/>
    <w:rsid w:val="00C965AF"/>
    <w:rsid w:val="00C9672A"/>
    <w:rsid w:val="00C9735D"/>
    <w:rsid w:val="00CA0823"/>
    <w:rsid w:val="00CA3783"/>
    <w:rsid w:val="00CA3C7C"/>
    <w:rsid w:val="00CA552B"/>
    <w:rsid w:val="00CA6129"/>
    <w:rsid w:val="00CB021D"/>
    <w:rsid w:val="00CB0412"/>
    <w:rsid w:val="00CB0F72"/>
    <w:rsid w:val="00CB259D"/>
    <w:rsid w:val="00CB62F5"/>
    <w:rsid w:val="00CB724D"/>
    <w:rsid w:val="00CC1A28"/>
    <w:rsid w:val="00CC1AE8"/>
    <w:rsid w:val="00CC38C6"/>
    <w:rsid w:val="00CC3AC8"/>
    <w:rsid w:val="00CC4109"/>
    <w:rsid w:val="00CC49B4"/>
    <w:rsid w:val="00CC669D"/>
    <w:rsid w:val="00CD1540"/>
    <w:rsid w:val="00CD2663"/>
    <w:rsid w:val="00CD2898"/>
    <w:rsid w:val="00CD37BA"/>
    <w:rsid w:val="00CD5306"/>
    <w:rsid w:val="00CD596E"/>
    <w:rsid w:val="00CD6AE5"/>
    <w:rsid w:val="00CD6C0B"/>
    <w:rsid w:val="00CD752C"/>
    <w:rsid w:val="00CE2CE1"/>
    <w:rsid w:val="00CE3326"/>
    <w:rsid w:val="00CE4485"/>
    <w:rsid w:val="00CE4BD1"/>
    <w:rsid w:val="00CE60EE"/>
    <w:rsid w:val="00CE74ED"/>
    <w:rsid w:val="00CE7541"/>
    <w:rsid w:val="00CE7719"/>
    <w:rsid w:val="00CE7D10"/>
    <w:rsid w:val="00CF04C5"/>
    <w:rsid w:val="00CF0770"/>
    <w:rsid w:val="00CF178E"/>
    <w:rsid w:val="00CF1A8E"/>
    <w:rsid w:val="00CF2A92"/>
    <w:rsid w:val="00CF4D0A"/>
    <w:rsid w:val="00CF5BAE"/>
    <w:rsid w:val="00CF60DA"/>
    <w:rsid w:val="00CF67ED"/>
    <w:rsid w:val="00CF792B"/>
    <w:rsid w:val="00D00008"/>
    <w:rsid w:val="00D00772"/>
    <w:rsid w:val="00D00C83"/>
    <w:rsid w:val="00D030D7"/>
    <w:rsid w:val="00D037FC"/>
    <w:rsid w:val="00D05424"/>
    <w:rsid w:val="00D05435"/>
    <w:rsid w:val="00D0692D"/>
    <w:rsid w:val="00D06B7B"/>
    <w:rsid w:val="00D06D43"/>
    <w:rsid w:val="00D07A8A"/>
    <w:rsid w:val="00D07BA1"/>
    <w:rsid w:val="00D11789"/>
    <w:rsid w:val="00D129E8"/>
    <w:rsid w:val="00D13AFF"/>
    <w:rsid w:val="00D14D23"/>
    <w:rsid w:val="00D164D8"/>
    <w:rsid w:val="00D1748B"/>
    <w:rsid w:val="00D17575"/>
    <w:rsid w:val="00D17A7D"/>
    <w:rsid w:val="00D2150D"/>
    <w:rsid w:val="00D22191"/>
    <w:rsid w:val="00D22933"/>
    <w:rsid w:val="00D23E32"/>
    <w:rsid w:val="00D251AE"/>
    <w:rsid w:val="00D3059A"/>
    <w:rsid w:val="00D3127C"/>
    <w:rsid w:val="00D33544"/>
    <w:rsid w:val="00D336B7"/>
    <w:rsid w:val="00D35429"/>
    <w:rsid w:val="00D3574A"/>
    <w:rsid w:val="00D36466"/>
    <w:rsid w:val="00D40080"/>
    <w:rsid w:val="00D41714"/>
    <w:rsid w:val="00D41AC9"/>
    <w:rsid w:val="00D43DFF"/>
    <w:rsid w:val="00D4453C"/>
    <w:rsid w:val="00D454A3"/>
    <w:rsid w:val="00D45B88"/>
    <w:rsid w:val="00D463C4"/>
    <w:rsid w:val="00D46D47"/>
    <w:rsid w:val="00D47F71"/>
    <w:rsid w:val="00D51FD7"/>
    <w:rsid w:val="00D57157"/>
    <w:rsid w:val="00D57161"/>
    <w:rsid w:val="00D57B31"/>
    <w:rsid w:val="00D61188"/>
    <w:rsid w:val="00D6148D"/>
    <w:rsid w:val="00D61A3C"/>
    <w:rsid w:val="00D61AE9"/>
    <w:rsid w:val="00D64FFC"/>
    <w:rsid w:val="00D65A22"/>
    <w:rsid w:val="00D65C34"/>
    <w:rsid w:val="00D66E24"/>
    <w:rsid w:val="00D67F64"/>
    <w:rsid w:val="00D7244E"/>
    <w:rsid w:val="00D737CD"/>
    <w:rsid w:val="00D756C2"/>
    <w:rsid w:val="00D76663"/>
    <w:rsid w:val="00D767AC"/>
    <w:rsid w:val="00D76BE9"/>
    <w:rsid w:val="00D80ADB"/>
    <w:rsid w:val="00D82608"/>
    <w:rsid w:val="00D827C5"/>
    <w:rsid w:val="00D83BC9"/>
    <w:rsid w:val="00D83D42"/>
    <w:rsid w:val="00D85394"/>
    <w:rsid w:val="00D91A55"/>
    <w:rsid w:val="00D92184"/>
    <w:rsid w:val="00D92B13"/>
    <w:rsid w:val="00D944D3"/>
    <w:rsid w:val="00D9499B"/>
    <w:rsid w:val="00D97F4E"/>
    <w:rsid w:val="00DA0433"/>
    <w:rsid w:val="00DA04F1"/>
    <w:rsid w:val="00DA09BA"/>
    <w:rsid w:val="00DA254A"/>
    <w:rsid w:val="00DA356E"/>
    <w:rsid w:val="00DA4447"/>
    <w:rsid w:val="00DB0253"/>
    <w:rsid w:val="00DB2D23"/>
    <w:rsid w:val="00DB6B17"/>
    <w:rsid w:val="00DB7F55"/>
    <w:rsid w:val="00DC0BA5"/>
    <w:rsid w:val="00DC373B"/>
    <w:rsid w:val="00DC69C3"/>
    <w:rsid w:val="00DC6E7C"/>
    <w:rsid w:val="00DC6FF7"/>
    <w:rsid w:val="00DC7498"/>
    <w:rsid w:val="00DC7BD7"/>
    <w:rsid w:val="00DC7C40"/>
    <w:rsid w:val="00DD0DAF"/>
    <w:rsid w:val="00DD1350"/>
    <w:rsid w:val="00DD1929"/>
    <w:rsid w:val="00DD1ACE"/>
    <w:rsid w:val="00DD220B"/>
    <w:rsid w:val="00DD2221"/>
    <w:rsid w:val="00DD2331"/>
    <w:rsid w:val="00DD2D44"/>
    <w:rsid w:val="00DD32BC"/>
    <w:rsid w:val="00DD42C4"/>
    <w:rsid w:val="00DD4A3E"/>
    <w:rsid w:val="00DD4AAB"/>
    <w:rsid w:val="00DD56AB"/>
    <w:rsid w:val="00DD7FDD"/>
    <w:rsid w:val="00DE00C9"/>
    <w:rsid w:val="00DE0207"/>
    <w:rsid w:val="00DE3C52"/>
    <w:rsid w:val="00DE4FCD"/>
    <w:rsid w:val="00DE711F"/>
    <w:rsid w:val="00DE72D8"/>
    <w:rsid w:val="00DF0690"/>
    <w:rsid w:val="00DF07BF"/>
    <w:rsid w:val="00DF0890"/>
    <w:rsid w:val="00DF48F5"/>
    <w:rsid w:val="00DF5001"/>
    <w:rsid w:val="00DF53E4"/>
    <w:rsid w:val="00DF6974"/>
    <w:rsid w:val="00DF6C5F"/>
    <w:rsid w:val="00E01BFD"/>
    <w:rsid w:val="00E026E1"/>
    <w:rsid w:val="00E02795"/>
    <w:rsid w:val="00E03A82"/>
    <w:rsid w:val="00E04EE8"/>
    <w:rsid w:val="00E07CFF"/>
    <w:rsid w:val="00E12D2A"/>
    <w:rsid w:val="00E13D63"/>
    <w:rsid w:val="00E14A60"/>
    <w:rsid w:val="00E16C35"/>
    <w:rsid w:val="00E178FF"/>
    <w:rsid w:val="00E17FC4"/>
    <w:rsid w:val="00E24178"/>
    <w:rsid w:val="00E2754A"/>
    <w:rsid w:val="00E27F5F"/>
    <w:rsid w:val="00E30D9B"/>
    <w:rsid w:val="00E32D7F"/>
    <w:rsid w:val="00E32E47"/>
    <w:rsid w:val="00E33878"/>
    <w:rsid w:val="00E34A48"/>
    <w:rsid w:val="00E34FC4"/>
    <w:rsid w:val="00E35D66"/>
    <w:rsid w:val="00E35D92"/>
    <w:rsid w:val="00E37AE6"/>
    <w:rsid w:val="00E37B43"/>
    <w:rsid w:val="00E37E8A"/>
    <w:rsid w:val="00E403D3"/>
    <w:rsid w:val="00E41428"/>
    <w:rsid w:val="00E440E9"/>
    <w:rsid w:val="00E46C8D"/>
    <w:rsid w:val="00E5120D"/>
    <w:rsid w:val="00E53D6B"/>
    <w:rsid w:val="00E54987"/>
    <w:rsid w:val="00E5585B"/>
    <w:rsid w:val="00E559CE"/>
    <w:rsid w:val="00E564AB"/>
    <w:rsid w:val="00E56BE6"/>
    <w:rsid w:val="00E56CC7"/>
    <w:rsid w:val="00E57977"/>
    <w:rsid w:val="00E60779"/>
    <w:rsid w:val="00E61993"/>
    <w:rsid w:val="00E63DE7"/>
    <w:rsid w:val="00E66190"/>
    <w:rsid w:val="00E66639"/>
    <w:rsid w:val="00E703B9"/>
    <w:rsid w:val="00E70976"/>
    <w:rsid w:val="00E7189E"/>
    <w:rsid w:val="00E7199A"/>
    <w:rsid w:val="00E72B15"/>
    <w:rsid w:val="00E72F8C"/>
    <w:rsid w:val="00E741FF"/>
    <w:rsid w:val="00E76AB8"/>
    <w:rsid w:val="00E80F4A"/>
    <w:rsid w:val="00E81CBD"/>
    <w:rsid w:val="00E839F6"/>
    <w:rsid w:val="00E83AEB"/>
    <w:rsid w:val="00E8595C"/>
    <w:rsid w:val="00E870F7"/>
    <w:rsid w:val="00E87696"/>
    <w:rsid w:val="00E87EF1"/>
    <w:rsid w:val="00E92019"/>
    <w:rsid w:val="00E92812"/>
    <w:rsid w:val="00E934E5"/>
    <w:rsid w:val="00E96C93"/>
    <w:rsid w:val="00EA0914"/>
    <w:rsid w:val="00EA0F6F"/>
    <w:rsid w:val="00EA19E5"/>
    <w:rsid w:val="00EA2213"/>
    <w:rsid w:val="00EA27D1"/>
    <w:rsid w:val="00EA44BF"/>
    <w:rsid w:val="00EA48D4"/>
    <w:rsid w:val="00EA5081"/>
    <w:rsid w:val="00EA5408"/>
    <w:rsid w:val="00EA7FC4"/>
    <w:rsid w:val="00EB299F"/>
    <w:rsid w:val="00EB317B"/>
    <w:rsid w:val="00EB40B5"/>
    <w:rsid w:val="00EB4EEE"/>
    <w:rsid w:val="00EB74ED"/>
    <w:rsid w:val="00EC1276"/>
    <w:rsid w:val="00EC5720"/>
    <w:rsid w:val="00EC605D"/>
    <w:rsid w:val="00EC697B"/>
    <w:rsid w:val="00ED0765"/>
    <w:rsid w:val="00ED13F4"/>
    <w:rsid w:val="00ED1C0A"/>
    <w:rsid w:val="00ED4AAD"/>
    <w:rsid w:val="00ED54ED"/>
    <w:rsid w:val="00ED73CD"/>
    <w:rsid w:val="00ED7632"/>
    <w:rsid w:val="00EE0551"/>
    <w:rsid w:val="00EE0A57"/>
    <w:rsid w:val="00EE2BF7"/>
    <w:rsid w:val="00EE51C3"/>
    <w:rsid w:val="00EE5A79"/>
    <w:rsid w:val="00EF097F"/>
    <w:rsid w:val="00EF4909"/>
    <w:rsid w:val="00EF4FF5"/>
    <w:rsid w:val="00EF5081"/>
    <w:rsid w:val="00EF7964"/>
    <w:rsid w:val="00F026D1"/>
    <w:rsid w:val="00F050B5"/>
    <w:rsid w:val="00F0537A"/>
    <w:rsid w:val="00F069DB"/>
    <w:rsid w:val="00F07183"/>
    <w:rsid w:val="00F07904"/>
    <w:rsid w:val="00F10671"/>
    <w:rsid w:val="00F115C7"/>
    <w:rsid w:val="00F116B3"/>
    <w:rsid w:val="00F11E97"/>
    <w:rsid w:val="00F13E96"/>
    <w:rsid w:val="00F14E37"/>
    <w:rsid w:val="00F167C5"/>
    <w:rsid w:val="00F16B7E"/>
    <w:rsid w:val="00F16C3A"/>
    <w:rsid w:val="00F20B70"/>
    <w:rsid w:val="00F213ED"/>
    <w:rsid w:val="00F21A70"/>
    <w:rsid w:val="00F21AA3"/>
    <w:rsid w:val="00F2437D"/>
    <w:rsid w:val="00F2457B"/>
    <w:rsid w:val="00F26B08"/>
    <w:rsid w:val="00F30723"/>
    <w:rsid w:val="00F331F2"/>
    <w:rsid w:val="00F342A7"/>
    <w:rsid w:val="00F36402"/>
    <w:rsid w:val="00F376BE"/>
    <w:rsid w:val="00F37F41"/>
    <w:rsid w:val="00F40824"/>
    <w:rsid w:val="00F40D17"/>
    <w:rsid w:val="00F42E8A"/>
    <w:rsid w:val="00F43037"/>
    <w:rsid w:val="00F44FD9"/>
    <w:rsid w:val="00F45357"/>
    <w:rsid w:val="00F45EA0"/>
    <w:rsid w:val="00F52AA6"/>
    <w:rsid w:val="00F5457B"/>
    <w:rsid w:val="00F55CD0"/>
    <w:rsid w:val="00F5715B"/>
    <w:rsid w:val="00F60B66"/>
    <w:rsid w:val="00F636AF"/>
    <w:rsid w:val="00F639BC"/>
    <w:rsid w:val="00F656E3"/>
    <w:rsid w:val="00F670DE"/>
    <w:rsid w:val="00F72A41"/>
    <w:rsid w:val="00F73118"/>
    <w:rsid w:val="00F733CC"/>
    <w:rsid w:val="00F739AF"/>
    <w:rsid w:val="00F73D8D"/>
    <w:rsid w:val="00F740DB"/>
    <w:rsid w:val="00F75FE4"/>
    <w:rsid w:val="00F76076"/>
    <w:rsid w:val="00F77032"/>
    <w:rsid w:val="00F82659"/>
    <w:rsid w:val="00F83FD9"/>
    <w:rsid w:val="00F849F6"/>
    <w:rsid w:val="00F84C7D"/>
    <w:rsid w:val="00F8798D"/>
    <w:rsid w:val="00F90072"/>
    <w:rsid w:val="00F90899"/>
    <w:rsid w:val="00F90E0C"/>
    <w:rsid w:val="00F94116"/>
    <w:rsid w:val="00F94590"/>
    <w:rsid w:val="00F94E5B"/>
    <w:rsid w:val="00F94FFE"/>
    <w:rsid w:val="00F97EAF"/>
    <w:rsid w:val="00FA24E3"/>
    <w:rsid w:val="00FA527A"/>
    <w:rsid w:val="00FA5518"/>
    <w:rsid w:val="00FA5EDA"/>
    <w:rsid w:val="00FA61D7"/>
    <w:rsid w:val="00FB29BF"/>
    <w:rsid w:val="00FB2E59"/>
    <w:rsid w:val="00FB3242"/>
    <w:rsid w:val="00FB4717"/>
    <w:rsid w:val="00FC00EC"/>
    <w:rsid w:val="00FC5FFD"/>
    <w:rsid w:val="00FC7CE3"/>
    <w:rsid w:val="00FC7F06"/>
    <w:rsid w:val="00FD5860"/>
    <w:rsid w:val="00FD6525"/>
    <w:rsid w:val="00FD6704"/>
    <w:rsid w:val="00FD7054"/>
    <w:rsid w:val="00FD7100"/>
    <w:rsid w:val="00FE0719"/>
    <w:rsid w:val="00FE1DC5"/>
    <w:rsid w:val="00FE3A67"/>
    <w:rsid w:val="00FE4492"/>
    <w:rsid w:val="00FE4747"/>
    <w:rsid w:val="00FE4AC3"/>
    <w:rsid w:val="00FE4BFF"/>
    <w:rsid w:val="00FE4C09"/>
    <w:rsid w:val="00FE5B92"/>
    <w:rsid w:val="00FE6E98"/>
    <w:rsid w:val="00FE76E5"/>
    <w:rsid w:val="00FF1104"/>
    <w:rsid w:val="00FF18BB"/>
    <w:rsid w:val="00FF25EB"/>
    <w:rsid w:val="00FF2C61"/>
    <w:rsid w:val="00FF33BD"/>
    <w:rsid w:val="00FF39BD"/>
    <w:rsid w:val="00FF4175"/>
    <w:rsid w:val="00FF46B5"/>
    <w:rsid w:val="00FF4876"/>
    <w:rsid w:val="00FF5ACE"/>
    <w:rsid w:val="00FF61B4"/>
    <w:rsid w:val="00FF755B"/>
    <w:rsid w:val="00FF7F15"/>
    <w:rsid w:val="011C44BE"/>
    <w:rsid w:val="01201F55"/>
    <w:rsid w:val="01341807"/>
    <w:rsid w:val="01580D1A"/>
    <w:rsid w:val="01610122"/>
    <w:rsid w:val="017A0864"/>
    <w:rsid w:val="01826338"/>
    <w:rsid w:val="01981D96"/>
    <w:rsid w:val="01AC5842"/>
    <w:rsid w:val="01D573D8"/>
    <w:rsid w:val="01E404C0"/>
    <w:rsid w:val="02026E30"/>
    <w:rsid w:val="0234431B"/>
    <w:rsid w:val="02361EC8"/>
    <w:rsid w:val="023C4E17"/>
    <w:rsid w:val="024C492F"/>
    <w:rsid w:val="025E6141"/>
    <w:rsid w:val="0261487E"/>
    <w:rsid w:val="02693E77"/>
    <w:rsid w:val="02BC7B5E"/>
    <w:rsid w:val="02C80459"/>
    <w:rsid w:val="02DE7C7D"/>
    <w:rsid w:val="02E716BF"/>
    <w:rsid w:val="02F80D87"/>
    <w:rsid w:val="030E7E36"/>
    <w:rsid w:val="03100052"/>
    <w:rsid w:val="031B0049"/>
    <w:rsid w:val="032937A1"/>
    <w:rsid w:val="03412F6A"/>
    <w:rsid w:val="034C6687"/>
    <w:rsid w:val="0363302C"/>
    <w:rsid w:val="036F2FCB"/>
    <w:rsid w:val="0371289F"/>
    <w:rsid w:val="038E27A2"/>
    <w:rsid w:val="03960557"/>
    <w:rsid w:val="0399352E"/>
    <w:rsid w:val="03996C97"/>
    <w:rsid w:val="03B90DC6"/>
    <w:rsid w:val="03BF0B8C"/>
    <w:rsid w:val="03CA6453"/>
    <w:rsid w:val="03CD3A47"/>
    <w:rsid w:val="03DF15D3"/>
    <w:rsid w:val="03E57195"/>
    <w:rsid w:val="03EF5EB9"/>
    <w:rsid w:val="03EF7C67"/>
    <w:rsid w:val="0400279C"/>
    <w:rsid w:val="040B06E5"/>
    <w:rsid w:val="0410030A"/>
    <w:rsid w:val="0425082A"/>
    <w:rsid w:val="0428296E"/>
    <w:rsid w:val="04364958"/>
    <w:rsid w:val="043A5136"/>
    <w:rsid w:val="043B2929"/>
    <w:rsid w:val="043F4B4C"/>
    <w:rsid w:val="0442248D"/>
    <w:rsid w:val="04642403"/>
    <w:rsid w:val="04831897"/>
    <w:rsid w:val="04907EB9"/>
    <w:rsid w:val="04AA217D"/>
    <w:rsid w:val="04AA3B7F"/>
    <w:rsid w:val="04AB772E"/>
    <w:rsid w:val="04B62533"/>
    <w:rsid w:val="04BE5FB8"/>
    <w:rsid w:val="051C62C0"/>
    <w:rsid w:val="051F15AE"/>
    <w:rsid w:val="053022E6"/>
    <w:rsid w:val="054A3AB3"/>
    <w:rsid w:val="055E1559"/>
    <w:rsid w:val="056D353A"/>
    <w:rsid w:val="0580501B"/>
    <w:rsid w:val="058F119B"/>
    <w:rsid w:val="059B5E16"/>
    <w:rsid w:val="05A3127B"/>
    <w:rsid w:val="05B31A1F"/>
    <w:rsid w:val="05B45A12"/>
    <w:rsid w:val="05E942F0"/>
    <w:rsid w:val="05FF5014"/>
    <w:rsid w:val="06022AF2"/>
    <w:rsid w:val="061D0ABC"/>
    <w:rsid w:val="062A4AF2"/>
    <w:rsid w:val="063F0A6A"/>
    <w:rsid w:val="06505FDF"/>
    <w:rsid w:val="06585F98"/>
    <w:rsid w:val="065B11F4"/>
    <w:rsid w:val="0661324E"/>
    <w:rsid w:val="066608C1"/>
    <w:rsid w:val="066F2435"/>
    <w:rsid w:val="067A7CBC"/>
    <w:rsid w:val="069F5F48"/>
    <w:rsid w:val="06A53483"/>
    <w:rsid w:val="06D70EB4"/>
    <w:rsid w:val="06E94A30"/>
    <w:rsid w:val="06EB5192"/>
    <w:rsid w:val="07087877"/>
    <w:rsid w:val="071463F1"/>
    <w:rsid w:val="072C27AC"/>
    <w:rsid w:val="075C4B10"/>
    <w:rsid w:val="077B7EF7"/>
    <w:rsid w:val="078B4C92"/>
    <w:rsid w:val="078E6119"/>
    <w:rsid w:val="0797065B"/>
    <w:rsid w:val="07A50D69"/>
    <w:rsid w:val="07BB058C"/>
    <w:rsid w:val="07CE3B6C"/>
    <w:rsid w:val="07DC2166"/>
    <w:rsid w:val="07E6312F"/>
    <w:rsid w:val="07FC5C55"/>
    <w:rsid w:val="08043CF2"/>
    <w:rsid w:val="08154F61"/>
    <w:rsid w:val="08224366"/>
    <w:rsid w:val="084560A8"/>
    <w:rsid w:val="085A7E35"/>
    <w:rsid w:val="085B687E"/>
    <w:rsid w:val="08674270"/>
    <w:rsid w:val="08911256"/>
    <w:rsid w:val="08964B56"/>
    <w:rsid w:val="08A81240"/>
    <w:rsid w:val="08C5716C"/>
    <w:rsid w:val="08E104C7"/>
    <w:rsid w:val="08FD6983"/>
    <w:rsid w:val="0903526C"/>
    <w:rsid w:val="09052262"/>
    <w:rsid w:val="09104908"/>
    <w:rsid w:val="0918339F"/>
    <w:rsid w:val="09476961"/>
    <w:rsid w:val="0979602F"/>
    <w:rsid w:val="098B78A9"/>
    <w:rsid w:val="099E0DBF"/>
    <w:rsid w:val="09A6526C"/>
    <w:rsid w:val="0A116B8A"/>
    <w:rsid w:val="0A173A74"/>
    <w:rsid w:val="0A222B45"/>
    <w:rsid w:val="0A264C1C"/>
    <w:rsid w:val="0A3051AC"/>
    <w:rsid w:val="0A38655D"/>
    <w:rsid w:val="0A3F5E5E"/>
    <w:rsid w:val="0A402FCB"/>
    <w:rsid w:val="0A474359"/>
    <w:rsid w:val="0A511791"/>
    <w:rsid w:val="0A5D4A34"/>
    <w:rsid w:val="0A717628"/>
    <w:rsid w:val="0A853110"/>
    <w:rsid w:val="0A9B46A5"/>
    <w:rsid w:val="0AA14B1F"/>
    <w:rsid w:val="0AA25DD1"/>
    <w:rsid w:val="0AA96F34"/>
    <w:rsid w:val="0AB63EDF"/>
    <w:rsid w:val="0AC51722"/>
    <w:rsid w:val="0ACD08C6"/>
    <w:rsid w:val="0AD43A02"/>
    <w:rsid w:val="0AE86877"/>
    <w:rsid w:val="0AED2402"/>
    <w:rsid w:val="0AF65BAA"/>
    <w:rsid w:val="0B0F1F9C"/>
    <w:rsid w:val="0B11706A"/>
    <w:rsid w:val="0B2C79EC"/>
    <w:rsid w:val="0B300806"/>
    <w:rsid w:val="0B550CF8"/>
    <w:rsid w:val="0B7C060F"/>
    <w:rsid w:val="0B8D1DB4"/>
    <w:rsid w:val="0B9C2DAC"/>
    <w:rsid w:val="0B9C7121"/>
    <w:rsid w:val="0B9D669D"/>
    <w:rsid w:val="0BD442A6"/>
    <w:rsid w:val="0BE65F3F"/>
    <w:rsid w:val="0BEA15A5"/>
    <w:rsid w:val="0C0E7959"/>
    <w:rsid w:val="0C235EE8"/>
    <w:rsid w:val="0C311512"/>
    <w:rsid w:val="0C3841E3"/>
    <w:rsid w:val="0C471129"/>
    <w:rsid w:val="0C55041F"/>
    <w:rsid w:val="0C61547A"/>
    <w:rsid w:val="0C677E3E"/>
    <w:rsid w:val="0C682638"/>
    <w:rsid w:val="0C785433"/>
    <w:rsid w:val="0C9E13B3"/>
    <w:rsid w:val="0CB14B73"/>
    <w:rsid w:val="0CEE31B2"/>
    <w:rsid w:val="0CFD51A3"/>
    <w:rsid w:val="0D15073F"/>
    <w:rsid w:val="0D1F778C"/>
    <w:rsid w:val="0D2A5308"/>
    <w:rsid w:val="0D4B53A3"/>
    <w:rsid w:val="0D500A0A"/>
    <w:rsid w:val="0D5F732C"/>
    <w:rsid w:val="0D8A36A3"/>
    <w:rsid w:val="0D9B6D34"/>
    <w:rsid w:val="0DCA0226"/>
    <w:rsid w:val="0DD02025"/>
    <w:rsid w:val="0DE65B97"/>
    <w:rsid w:val="0DF2282E"/>
    <w:rsid w:val="0E087118"/>
    <w:rsid w:val="0E2A021A"/>
    <w:rsid w:val="0E2A15E8"/>
    <w:rsid w:val="0E3049A2"/>
    <w:rsid w:val="0E682AF0"/>
    <w:rsid w:val="0EB126E9"/>
    <w:rsid w:val="0EC6241B"/>
    <w:rsid w:val="0ECD409F"/>
    <w:rsid w:val="0ECD7164"/>
    <w:rsid w:val="0EE7435D"/>
    <w:rsid w:val="0EF23253"/>
    <w:rsid w:val="0EF94A88"/>
    <w:rsid w:val="0F0F28E3"/>
    <w:rsid w:val="0F56503F"/>
    <w:rsid w:val="0F62770B"/>
    <w:rsid w:val="0F670356"/>
    <w:rsid w:val="0F703CA3"/>
    <w:rsid w:val="0F850BB5"/>
    <w:rsid w:val="0F9B7562"/>
    <w:rsid w:val="0F9E1A7C"/>
    <w:rsid w:val="0FA20631"/>
    <w:rsid w:val="0FAE52B2"/>
    <w:rsid w:val="0FBB0301"/>
    <w:rsid w:val="0FD07339"/>
    <w:rsid w:val="0FD9083A"/>
    <w:rsid w:val="1008458B"/>
    <w:rsid w:val="100F46EE"/>
    <w:rsid w:val="1017602D"/>
    <w:rsid w:val="10262C63"/>
    <w:rsid w:val="10454F64"/>
    <w:rsid w:val="105C6685"/>
    <w:rsid w:val="105F7F23"/>
    <w:rsid w:val="106612B1"/>
    <w:rsid w:val="106B74F7"/>
    <w:rsid w:val="10723788"/>
    <w:rsid w:val="10795742"/>
    <w:rsid w:val="107C7792"/>
    <w:rsid w:val="10844541"/>
    <w:rsid w:val="10875725"/>
    <w:rsid w:val="10952084"/>
    <w:rsid w:val="10C61598"/>
    <w:rsid w:val="10D44BD5"/>
    <w:rsid w:val="10D863A6"/>
    <w:rsid w:val="10F1501F"/>
    <w:rsid w:val="110620E5"/>
    <w:rsid w:val="1108503C"/>
    <w:rsid w:val="111927C8"/>
    <w:rsid w:val="1122167C"/>
    <w:rsid w:val="11390774"/>
    <w:rsid w:val="1145397B"/>
    <w:rsid w:val="11727430"/>
    <w:rsid w:val="11A2456B"/>
    <w:rsid w:val="11A25186"/>
    <w:rsid w:val="11A44E84"/>
    <w:rsid w:val="11AF6CD5"/>
    <w:rsid w:val="11BE691E"/>
    <w:rsid w:val="11C53434"/>
    <w:rsid w:val="11D32976"/>
    <w:rsid w:val="11EA0426"/>
    <w:rsid w:val="11EA63E0"/>
    <w:rsid w:val="1203019B"/>
    <w:rsid w:val="121249A7"/>
    <w:rsid w:val="121512EE"/>
    <w:rsid w:val="1224128C"/>
    <w:rsid w:val="122A220E"/>
    <w:rsid w:val="122D3AAD"/>
    <w:rsid w:val="12301B77"/>
    <w:rsid w:val="124043EC"/>
    <w:rsid w:val="1247451D"/>
    <w:rsid w:val="12551FA0"/>
    <w:rsid w:val="12597B51"/>
    <w:rsid w:val="125C0BBE"/>
    <w:rsid w:val="126132D0"/>
    <w:rsid w:val="128B2CEE"/>
    <w:rsid w:val="12994A5A"/>
    <w:rsid w:val="12AF7A11"/>
    <w:rsid w:val="12BF71AD"/>
    <w:rsid w:val="12D94E15"/>
    <w:rsid w:val="12DC7B52"/>
    <w:rsid w:val="12E35F7A"/>
    <w:rsid w:val="12EB3CF0"/>
    <w:rsid w:val="12EE1342"/>
    <w:rsid w:val="131A1D32"/>
    <w:rsid w:val="131A4CDD"/>
    <w:rsid w:val="13394657"/>
    <w:rsid w:val="13492A7C"/>
    <w:rsid w:val="134C722E"/>
    <w:rsid w:val="13595026"/>
    <w:rsid w:val="136F66CF"/>
    <w:rsid w:val="13710699"/>
    <w:rsid w:val="13731EF5"/>
    <w:rsid w:val="13737F6D"/>
    <w:rsid w:val="137A66BA"/>
    <w:rsid w:val="137A788C"/>
    <w:rsid w:val="138008DC"/>
    <w:rsid w:val="138F71B5"/>
    <w:rsid w:val="1393242E"/>
    <w:rsid w:val="139B4175"/>
    <w:rsid w:val="13A0020C"/>
    <w:rsid w:val="13F11300"/>
    <w:rsid w:val="1402532F"/>
    <w:rsid w:val="1454014E"/>
    <w:rsid w:val="145C29E6"/>
    <w:rsid w:val="14784EEC"/>
    <w:rsid w:val="14787805"/>
    <w:rsid w:val="14956609"/>
    <w:rsid w:val="149E54BE"/>
    <w:rsid w:val="14A316B4"/>
    <w:rsid w:val="14C111AC"/>
    <w:rsid w:val="14C57350"/>
    <w:rsid w:val="14E904B0"/>
    <w:rsid w:val="14F24CFF"/>
    <w:rsid w:val="151A4D03"/>
    <w:rsid w:val="1522684C"/>
    <w:rsid w:val="152911A5"/>
    <w:rsid w:val="15506629"/>
    <w:rsid w:val="155163D2"/>
    <w:rsid w:val="1560162B"/>
    <w:rsid w:val="15672EA0"/>
    <w:rsid w:val="159116CD"/>
    <w:rsid w:val="15A54517"/>
    <w:rsid w:val="15E76899"/>
    <w:rsid w:val="15F041D2"/>
    <w:rsid w:val="160B4384"/>
    <w:rsid w:val="1629525B"/>
    <w:rsid w:val="162A7102"/>
    <w:rsid w:val="163D4862"/>
    <w:rsid w:val="16426FE6"/>
    <w:rsid w:val="167E5F80"/>
    <w:rsid w:val="16970417"/>
    <w:rsid w:val="16970D04"/>
    <w:rsid w:val="169F72CB"/>
    <w:rsid w:val="16A464FA"/>
    <w:rsid w:val="16B80517"/>
    <w:rsid w:val="16C522F9"/>
    <w:rsid w:val="16CF5E02"/>
    <w:rsid w:val="16DE6EEA"/>
    <w:rsid w:val="16F467D2"/>
    <w:rsid w:val="16F53994"/>
    <w:rsid w:val="17127A9D"/>
    <w:rsid w:val="172B206C"/>
    <w:rsid w:val="1742343E"/>
    <w:rsid w:val="174A7237"/>
    <w:rsid w:val="17526BF7"/>
    <w:rsid w:val="17594709"/>
    <w:rsid w:val="17830E1F"/>
    <w:rsid w:val="1785110F"/>
    <w:rsid w:val="179E0B74"/>
    <w:rsid w:val="17DE3E23"/>
    <w:rsid w:val="17F30142"/>
    <w:rsid w:val="17FB2DEE"/>
    <w:rsid w:val="17FD24FB"/>
    <w:rsid w:val="1803648B"/>
    <w:rsid w:val="1824474C"/>
    <w:rsid w:val="18371051"/>
    <w:rsid w:val="185E2E43"/>
    <w:rsid w:val="18697B91"/>
    <w:rsid w:val="18755994"/>
    <w:rsid w:val="18786807"/>
    <w:rsid w:val="1892622F"/>
    <w:rsid w:val="18AE1A47"/>
    <w:rsid w:val="18AE30EB"/>
    <w:rsid w:val="18F75BD2"/>
    <w:rsid w:val="19080E56"/>
    <w:rsid w:val="19097372"/>
    <w:rsid w:val="19132A6E"/>
    <w:rsid w:val="19143FA0"/>
    <w:rsid w:val="191E02A3"/>
    <w:rsid w:val="19246CA8"/>
    <w:rsid w:val="19314A32"/>
    <w:rsid w:val="196071E6"/>
    <w:rsid w:val="19801636"/>
    <w:rsid w:val="199B0475"/>
    <w:rsid w:val="19AF3B81"/>
    <w:rsid w:val="19D454DE"/>
    <w:rsid w:val="19E93E9E"/>
    <w:rsid w:val="19F416DC"/>
    <w:rsid w:val="19F72851"/>
    <w:rsid w:val="1A254691"/>
    <w:rsid w:val="1A2B76E7"/>
    <w:rsid w:val="1A693E78"/>
    <w:rsid w:val="1A6A7BF0"/>
    <w:rsid w:val="1A6C4A73"/>
    <w:rsid w:val="1A821996"/>
    <w:rsid w:val="1A8C688E"/>
    <w:rsid w:val="1A9D72D3"/>
    <w:rsid w:val="1AA90DB8"/>
    <w:rsid w:val="1AB05F4B"/>
    <w:rsid w:val="1AB67F3C"/>
    <w:rsid w:val="1AB772D9"/>
    <w:rsid w:val="1AC9700C"/>
    <w:rsid w:val="1AE80E07"/>
    <w:rsid w:val="1AF37BE5"/>
    <w:rsid w:val="1B021134"/>
    <w:rsid w:val="1B13738E"/>
    <w:rsid w:val="1B154021"/>
    <w:rsid w:val="1B1A4CED"/>
    <w:rsid w:val="1B1D4C62"/>
    <w:rsid w:val="1B395F40"/>
    <w:rsid w:val="1B542D7A"/>
    <w:rsid w:val="1B6E0046"/>
    <w:rsid w:val="1B6F5669"/>
    <w:rsid w:val="1B8F3A84"/>
    <w:rsid w:val="1B8F790E"/>
    <w:rsid w:val="1BA548B0"/>
    <w:rsid w:val="1BBC15FC"/>
    <w:rsid w:val="1BCA77CF"/>
    <w:rsid w:val="1BE05651"/>
    <w:rsid w:val="1C057BD0"/>
    <w:rsid w:val="1C3D4BC5"/>
    <w:rsid w:val="1C4942B2"/>
    <w:rsid w:val="1C4E161A"/>
    <w:rsid w:val="1C4E7529"/>
    <w:rsid w:val="1C627E7C"/>
    <w:rsid w:val="1C66240B"/>
    <w:rsid w:val="1C7B7E93"/>
    <w:rsid w:val="1C8C20A0"/>
    <w:rsid w:val="1CC26492"/>
    <w:rsid w:val="1CC87CB2"/>
    <w:rsid w:val="1CED0809"/>
    <w:rsid w:val="1D24052A"/>
    <w:rsid w:val="1D253CE0"/>
    <w:rsid w:val="1D275AC9"/>
    <w:rsid w:val="1D2952B4"/>
    <w:rsid w:val="1D5F77B4"/>
    <w:rsid w:val="1D6D644E"/>
    <w:rsid w:val="1D7E7C3A"/>
    <w:rsid w:val="1DA9064C"/>
    <w:rsid w:val="1DE008F5"/>
    <w:rsid w:val="1DF20E20"/>
    <w:rsid w:val="1DF67DDB"/>
    <w:rsid w:val="1E111003"/>
    <w:rsid w:val="1E116D00"/>
    <w:rsid w:val="1E224180"/>
    <w:rsid w:val="1E37074C"/>
    <w:rsid w:val="1E557FFC"/>
    <w:rsid w:val="1E5A4C63"/>
    <w:rsid w:val="1E677EBF"/>
    <w:rsid w:val="1E6F197F"/>
    <w:rsid w:val="1E8426F9"/>
    <w:rsid w:val="1E890F8D"/>
    <w:rsid w:val="1EB5427B"/>
    <w:rsid w:val="1ED61CF8"/>
    <w:rsid w:val="1EEC5078"/>
    <w:rsid w:val="1EED151B"/>
    <w:rsid w:val="1EFE5C91"/>
    <w:rsid w:val="1F12375B"/>
    <w:rsid w:val="1F16776F"/>
    <w:rsid w:val="1F2501D8"/>
    <w:rsid w:val="1F49071C"/>
    <w:rsid w:val="1F4A096C"/>
    <w:rsid w:val="1F58270D"/>
    <w:rsid w:val="1F703D83"/>
    <w:rsid w:val="1F7A08D5"/>
    <w:rsid w:val="1F95710F"/>
    <w:rsid w:val="1FA31B07"/>
    <w:rsid w:val="1FC644C7"/>
    <w:rsid w:val="1FDB7D95"/>
    <w:rsid w:val="1FEA5803"/>
    <w:rsid w:val="1FF244B9"/>
    <w:rsid w:val="1FF42436"/>
    <w:rsid w:val="20000F5F"/>
    <w:rsid w:val="201F59E1"/>
    <w:rsid w:val="2033544D"/>
    <w:rsid w:val="20344F28"/>
    <w:rsid w:val="203B1E13"/>
    <w:rsid w:val="203D01A7"/>
    <w:rsid w:val="20622529"/>
    <w:rsid w:val="206C6470"/>
    <w:rsid w:val="207B2B57"/>
    <w:rsid w:val="208F2C37"/>
    <w:rsid w:val="20A72094"/>
    <w:rsid w:val="20B86EF1"/>
    <w:rsid w:val="20CE712B"/>
    <w:rsid w:val="20E36E70"/>
    <w:rsid w:val="20EA188C"/>
    <w:rsid w:val="20F379D1"/>
    <w:rsid w:val="20F52909"/>
    <w:rsid w:val="210849F7"/>
    <w:rsid w:val="21156B08"/>
    <w:rsid w:val="2118056E"/>
    <w:rsid w:val="21291ABE"/>
    <w:rsid w:val="21387A7C"/>
    <w:rsid w:val="215869F4"/>
    <w:rsid w:val="215A0945"/>
    <w:rsid w:val="215A6C10"/>
    <w:rsid w:val="21635AC5"/>
    <w:rsid w:val="21661111"/>
    <w:rsid w:val="216B3E44"/>
    <w:rsid w:val="216B708A"/>
    <w:rsid w:val="216F0072"/>
    <w:rsid w:val="21843C8D"/>
    <w:rsid w:val="21A47E8B"/>
    <w:rsid w:val="21B17BF7"/>
    <w:rsid w:val="21CB3390"/>
    <w:rsid w:val="21F04E7F"/>
    <w:rsid w:val="22405E06"/>
    <w:rsid w:val="22424255"/>
    <w:rsid w:val="225504BF"/>
    <w:rsid w:val="226200BF"/>
    <w:rsid w:val="22623FCE"/>
    <w:rsid w:val="226D7D7D"/>
    <w:rsid w:val="2280092C"/>
    <w:rsid w:val="22DE7AA1"/>
    <w:rsid w:val="22E01335"/>
    <w:rsid w:val="231828DF"/>
    <w:rsid w:val="233520D5"/>
    <w:rsid w:val="23353F7A"/>
    <w:rsid w:val="2346402E"/>
    <w:rsid w:val="237E2ECE"/>
    <w:rsid w:val="23843AD1"/>
    <w:rsid w:val="2398115E"/>
    <w:rsid w:val="23AB4C66"/>
    <w:rsid w:val="23B26890"/>
    <w:rsid w:val="23CA0447"/>
    <w:rsid w:val="23CE11F0"/>
    <w:rsid w:val="23D1000E"/>
    <w:rsid w:val="23D5257E"/>
    <w:rsid w:val="23DE30F3"/>
    <w:rsid w:val="23E465B3"/>
    <w:rsid w:val="23F45C8C"/>
    <w:rsid w:val="241E5BFB"/>
    <w:rsid w:val="243D44D2"/>
    <w:rsid w:val="24522560"/>
    <w:rsid w:val="24533B6F"/>
    <w:rsid w:val="245836D9"/>
    <w:rsid w:val="247E76DD"/>
    <w:rsid w:val="24816262"/>
    <w:rsid w:val="24833D88"/>
    <w:rsid w:val="248875F1"/>
    <w:rsid w:val="249E0BC2"/>
    <w:rsid w:val="249E442B"/>
    <w:rsid w:val="24A02B8C"/>
    <w:rsid w:val="24AF2B37"/>
    <w:rsid w:val="24B6415E"/>
    <w:rsid w:val="24C67E36"/>
    <w:rsid w:val="24DB2F79"/>
    <w:rsid w:val="24DE5219"/>
    <w:rsid w:val="24FF7EE7"/>
    <w:rsid w:val="250F386E"/>
    <w:rsid w:val="251875D0"/>
    <w:rsid w:val="253305D1"/>
    <w:rsid w:val="25423C43"/>
    <w:rsid w:val="25657932"/>
    <w:rsid w:val="256B1572"/>
    <w:rsid w:val="259439FC"/>
    <w:rsid w:val="25A45B22"/>
    <w:rsid w:val="25C54480"/>
    <w:rsid w:val="25D90978"/>
    <w:rsid w:val="25D955D9"/>
    <w:rsid w:val="25F136F5"/>
    <w:rsid w:val="25F95DAA"/>
    <w:rsid w:val="25FC3DF2"/>
    <w:rsid w:val="25FC4352"/>
    <w:rsid w:val="25FF1B34"/>
    <w:rsid w:val="2600305F"/>
    <w:rsid w:val="2609208D"/>
    <w:rsid w:val="26192BF6"/>
    <w:rsid w:val="262275D1"/>
    <w:rsid w:val="26282034"/>
    <w:rsid w:val="262B2929"/>
    <w:rsid w:val="262C4524"/>
    <w:rsid w:val="263712CE"/>
    <w:rsid w:val="264D0AF2"/>
    <w:rsid w:val="26641120"/>
    <w:rsid w:val="269C3DC9"/>
    <w:rsid w:val="26AF1371"/>
    <w:rsid w:val="26B26BA7"/>
    <w:rsid w:val="26FB2642"/>
    <w:rsid w:val="27127645"/>
    <w:rsid w:val="27191B95"/>
    <w:rsid w:val="271C1E45"/>
    <w:rsid w:val="27632DDC"/>
    <w:rsid w:val="2767340F"/>
    <w:rsid w:val="277F0CF8"/>
    <w:rsid w:val="2791206A"/>
    <w:rsid w:val="279A1374"/>
    <w:rsid w:val="27A81A34"/>
    <w:rsid w:val="27BD5020"/>
    <w:rsid w:val="27D425DF"/>
    <w:rsid w:val="27E67E6F"/>
    <w:rsid w:val="27E86BDB"/>
    <w:rsid w:val="28072F22"/>
    <w:rsid w:val="281079D4"/>
    <w:rsid w:val="28151B1C"/>
    <w:rsid w:val="281A4CAC"/>
    <w:rsid w:val="28222285"/>
    <w:rsid w:val="285508BC"/>
    <w:rsid w:val="286E4C18"/>
    <w:rsid w:val="28732366"/>
    <w:rsid w:val="28C332ED"/>
    <w:rsid w:val="28D04D5F"/>
    <w:rsid w:val="28E24E1A"/>
    <w:rsid w:val="28E53263"/>
    <w:rsid w:val="28E62458"/>
    <w:rsid w:val="28ED036A"/>
    <w:rsid w:val="2916167F"/>
    <w:rsid w:val="29164949"/>
    <w:rsid w:val="29194CBB"/>
    <w:rsid w:val="291E6775"/>
    <w:rsid w:val="29452074"/>
    <w:rsid w:val="295D5ADE"/>
    <w:rsid w:val="297076CF"/>
    <w:rsid w:val="29712A7C"/>
    <w:rsid w:val="297C36A1"/>
    <w:rsid w:val="298875A0"/>
    <w:rsid w:val="299109D5"/>
    <w:rsid w:val="29934A6D"/>
    <w:rsid w:val="299754DF"/>
    <w:rsid w:val="299B4A98"/>
    <w:rsid w:val="29A023AD"/>
    <w:rsid w:val="29C9048F"/>
    <w:rsid w:val="29D27E76"/>
    <w:rsid w:val="2A0F3CDE"/>
    <w:rsid w:val="2A151926"/>
    <w:rsid w:val="2A353D77"/>
    <w:rsid w:val="2A3C7EF6"/>
    <w:rsid w:val="2A3E1171"/>
    <w:rsid w:val="2A4651B7"/>
    <w:rsid w:val="2A4C5876"/>
    <w:rsid w:val="2A5206CF"/>
    <w:rsid w:val="2A580712"/>
    <w:rsid w:val="2A64640A"/>
    <w:rsid w:val="2A7D0EE5"/>
    <w:rsid w:val="2A813D65"/>
    <w:rsid w:val="2A8A65BD"/>
    <w:rsid w:val="2A8A7833"/>
    <w:rsid w:val="2A995480"/>
    <w:rsid w:val="2A9C2F15"/>
    <w:rsid w:val="2A9E61B3"/>
    <w:rsid w:val="2AAF3B29"/>
    <w:rsid w:val="2AD10FC0"/>
    <w:rsid w:val="2AD43590"/>
    <w:rsid w:val="2AE15CAC"/>
    <w:rsid w:val="2B41674B"/>
    <w:rsid w:val="2B447689"/>
    <w:rsid w:val="2B485D2C"/>
    <w:rsid w:val="2B4A3A32"/>
    <w:rsid w:val="2B4B6154"/>
    <w:rsid w:val="2B7A1F74"/>
    <w:rsid w:val="2B807273"/>
    <w:rsid w:val="2B931F2B"/>
    <w:rsid w:val="2B956FBE"/>
    <w:rsid w:val="2BA967CA"/>
    <w:rsid w:val="2BC37160"/>
    <w:rsid w:val="2C0627A8"/>
    <w:rsid w:val="2C294E80"/>
    <w:rsid w:val="2C414C55"/>
    <w:rsid w:val="2C471B3F"/>
    <w:rsid w:val="2C5B2B6E"/>
    <w:rsid w:val="2C69275E"/>
    <w:rsid w:val="2C6B2DB9"/>
    <w:rsid w:val="2C70233E"/>
    <w:rsid w:val="2C8B2D4C"/>
    <w:rsid w:val="2CA83CA0"/>
    <w:rsid w:val="2CC80F31"/>
    <w:rsid w:val="2CCD45EB"/>
    <w:rsid w:val="2CD310B3"/>
    <w:rsid w:val="2CDC2BCF"/>
    <w:rsid w:val="2CE8491E"/>
    <w:rsid w:val="2CFA3B7B"/>
    <w:rsid w:val="2D147C0E"/>
    <w:rsid w:val="2D4F24FF"/>
    <w:rsid w:val="2D5A2242"/>
    <w:rsid w:val="2D604505"/>
    <w:rsid w:val="2D7C1CBC"/>
    <w:rsid w:val="2D840E07"/>
    <w:rsid w:val="2D8A362C"/>
    <w:rsid w:val="2D9721D4"/>
    <w:rsid w:val="2D973642"/>
    <w:rsid w:val="2D9B62C3"/>
    <w:rsid w:val="2DAD1D9A"/>
    <w:rsid w:val="2DB72D0B"/>
    <w:rsid w:val="2DC82312"/>
    <w:rsid w:val="2DD22F93"/>
    <w:rsid w:val="2DDB2E87"/>
    <w:rsid w:val="2DDD3C56"/>
    <w:rsid w:val="2DE24215"/>
    <w:rsid w:val="2DE26A2E"/>
    <w:rsid w:val="2DED478D"/>
    <w:rsid w:val="2E0962D2"/>
    <w:rsid w:val="2E136FAD"/>
    <w:rsid w:val="2E1A39AF"/>
    <w:rsid w:val="2E1F0FC6"/>
    <w:rsid w:val="2E2A1718"/>
    <w:rsid w:val="2E3A7BAD"/>
    <w:rsid w:val="2E4C5B33"/>
    <w:rsid w:val="2E505FF3"/>
    <w:rsid w:val="2E742657"/>
    <w:rsid w:val="2E7C01C6"/>
    <w:rsid w:val="2E9971CD"/>
    <w:rsid w:val="2E9D013C"/>
    <w:rsid w:val="2EB23BE8"/>
    <w:rsid w:val="2EB93809"/>
    <w:rsid w:val="2ECB6A58"/>
    <w:rsid w:val="2EE26967"/>
    <w:rsid w:val="2EEB78D5"/>
    <w:rsid w:val="2F1E302B"/>
    <w:rsid w:val="2F213FA6"/>
    <w:rsid w:val="2F494335"/>
    <w:rsid w:val="2F800796"/>
    <w:rsid w:val="2F875C16"/>
    <w:rsid w:val="2FA84FEB"/>
    <w:rsid w:val="2FB27C17"/>
    <w:rsid w:val="2FB90FA6"/>
    <w:rsid w:val="2FBE480E"/>
    <w:rsid w:val="2FC260AC"/>
    <w:rsid w:val="2FD37C1B"/>
    <w:rsid w:val="2FE870A3"/>
    <w:rsid w:val="300932A8"/>
    <w:rsid w:val="30217B05"/>
    <w:rsid w:val="302A3C52"/>
    <w:rsid w:val="30393E95"/>
    <w:rsid w:val="303E2C6D"/>
    <w:rsid w:val="30400A72"/>
    <w:rsid w:val="30520074"/>
    <w:rsid w:val="305A7323"/>
    <w:rsid w:val="305F38FB"/>
    <w:rsid w:val="30642B2A"/>
    <w:rsid w:val="307C42E9"/>
    <w:rsid w:val="309D2676"/>
    <w:rsid w:val="30AE0949"/>
    <w:rsid w:val="31132938"/>
    <w:rsid w:val="311566B0"/>
    <w:rsid w:val="31264EAB"/>
    <w:rsid w:val="313E2B29"/>
    <w:rsid w:val="314D3C7E"/>
    <w:rsid w:val="315A2CB4"/>
    <w:rsid w:val="31623B36"/>
    <w:rsid w:val="317A4570"/>
    <w:rsid w:val="31825D93"/>
    <w:rsid w:val="3199108F"/>
    <w:rsid w:val="31D04385"/>
    <w:rsid w:val="31F6203D"/>
    <w:rsid w:val="321437BA"/>
    <w:rsid w:val="321F303C"/>
    <w:rsid w:val="32384404"/>
    <w:rsid w:val="323963CE"/>
    <w:rsid w:val="324F174E"/>
    <w:rsid w:val="326670C9"/>
    <w:rsid w:val="32674CE9"/>
    <w:rsid w:val="326C67A3"/>
    <w:rsid w:val="327B64BF"/>
    <w:rsid w:val="32902492"/>
    <w:rsid w:val="32A454C3"/>
    <w:rsid w:val="32AB107A"/>
    <w:rsid w:val="32B35F29"/>
    <w:rsid w:val="32E345F1"/>
    <w:rsid w:val="32E6742D"/>
    <w:rsid w:val="32F347CF"/>
    <w:rsid w:val="332C5104"/>
    <w:rsid w:val="334C5907"/>
    <w:rsid w:val="33631202"/>
    <w:rsid w:val="3368012C"/>
    <w:rsid w:val="33751688"/>
    <w:rsid w:val="338C635F"/>
    <w:rsid w:val="33A103C4"/>
    <w:rsid w:val="33AA1331"/>
    <w:rsid w:val="33AD6DC9"/>
    <w:rsid w:val="33BF7ABA"/>
    <w:rsid w:val="33C050F4"/>
    <w:rsid w:val="33C33887"/>
    <w:rsid w:val="33E51ADB"/>
    <w:rsid w:val="33E95CF8"/>
    <w:rsid w:val="33FE78CF"/>
    <w:rsid w:val="34047362"/>
    <w:rsid w:val="34076784"/>
    <w:rsid w:val="340D366E"/>
    <w:rsid w:val="34216FDA"/>
    <w:rsid w:val="34274EE0"/>
    <w:rsid w:val="34353F63"/>
    <w:rsid w:val="343B6F1E"/>
    <w:rsid w:val="343F276F"/>
    <w:rsid w:val="345E211C"/>
    <w:rsid w:val="34681A08"/>
    <w:rsid w:val="346A40AD"/>
    <w:rsid w:val="346B6CD8"/>
    <w:rsid w:val="34727975"/>
    <w:rsid w:val="34737FC2"/>
    <w:rsid w:val="347845BA"/>
    <w:rsid w:val="34790D04"/>
    <w:rsid w:val="34964452"/>
    <w:rsid w:val="34A2025B"/>
    <w:rsid w:val="34AB4E4F"/>
    <w:rsid w:val="34AE30A3"/>
    <w:rsid w:val="34C5219B"/>
    <w:rsid w:val="34CE72A2"/>
    <w:rsid w:val="34D14D00"/>
    <w:rsid w:val="34FD36E3"/>
    <w:rsid w:val="34FD6F67"/>
    <w:rsid w:val="352B0E19"/>
    <w:rsid w:val="352C69C7"/>
    <w:rsid w:val="35317CF3"/>
    <w:rsid w:val="355218DB"/>
    <w:rsid w:val="355E774D"/>
    <w:rsid w:val="35A67B7B"/>
    <w:rsid w:val="35D65335"/>
    <w:rsid w:val="35E46651"/>
    <w:rsid w:val="36010FB1"/>
    <w:rsid w:val="36021E86"/>
    <w:rsid w:val="36181117"/>
    <w:rsid w:val="362B3407"/>
    <w:rsid w:val="362C4BA3"/>
    <w:rsid w:val="362E1703"/>
    <w:rsid w:val="363D414B"/>
    <w:rsid w:val="368B7AB6"/>
    <w:rsid w:val="368D512B"/>
    <w:rsid w:val="368F0D33"/>
    <w:rsid w:val="369915A3"/>
    <w:rsid w:val="36A25024"/>
    <w:rsid w:val="36A302BA"/>
    <w:rsid w:val="36A75D66"/>
    <w:rsid w:val="36C97D20"/>
    <w:rsid w:val="36CA1CEB"/>
    <w:rsid w:val="36D81F7B"/>
    <w:rsid w:val="36D86C0D"/>
    <w:rsid w:val="36E20DE2"/>
    <w:rsid w:val="36E46146"/>
    <w:rsid w:val="36F764DF"/>
    <w:rsid w:val="374A020C"/>
    <w:rsid w:val="37622E0C"/>
    <w:rsid w:val="377F356D"/>
    <w:rsid w:val="37852A83"/>
    <w:rsid w:val="37AB5931"/>
    <w:rsid w:val="37C642B9"/>
    <w:rsid w:val="37DF7C9E"/>
    <w:rsid w:val="37E731FD"/>
    <w:rsid w:val="37EC6D92"/>
    <w:rsid w:val="37EF202C"/>
    <w:rsid w:val="38286CC9"/>
    <w:rsid w:val="383A70BC"/>
    <w:rsid w:val="383E029A"/>
    <w:rsid w:val="38430409"/>
    <w:rsid w:val="38575947"/>
    <w:rsid w:val="3862528F"/>
    <w:rsid w:val="387020D3"/>
    <w:rsid w:val="38741F0E"/>
    <w:rsid w:val="389B393F"/>
    <w:rsid w:val="38A722E3"/>
    <w:rsid w:val="38B07C27"/>
    <w:rsid w:val="38C40A4F"/>
    <w:rsid w:val="38D370EA"/>
    <w:rsid w:val="38DB3F82"/>
    <w:rsid w:val="38DE4FF0"/>
    <w:rsid w:val="38E10073"/>
    <w:rsid w:val="38ED3DCA"/>
    <w:rsid w:val="38EE1FFE"/>
    <w:rsid w:val="38F033B6"/>
    <w:rsid w:val="38F26EA2"/>
    <w:rsid w:val="38F512A1"/>
    <w:rsid w:val="39055B84"/>
    <w:rsid w:val="390A78A4"/>
    <w:rsid w:val="391040F3"/>
    <w:rsid w:val="392456E2"/>
    <w:rsid w:val="392B45B4"/>
    <w:rsid w:val="395825B2"/>
    <w:rsid w:val="39731954"/>
    <w:rsid w:val="3991089E"/>
    <w:rsid w:val="39A35ADB"/>
    <w:rsid w:val="39E80D0A"/>
    <w:rsid w:val="39F72DF7"/>
    <w:rsid w:val="3A110716"/>
    <w:rsid w:val="3A1A35BF"/>
    <w:rsid w:val="3A28444A"/>
    <w:rsid w:val="3A3052AA"/>
    <w:rsid w:val="3A3A7385"/>
    <w:rsid w:val="3A471015"/>
    <w:rsid w:val="3A4E43A5"/>
    <w:rsid w:val="3A5C1465"/>
    <w:rsid w:val="3A5D1F65"/>
    <w:rsid w:val="3A654204"/>
    <w:rsid w:val="3A6C0AFC"/>
    <w:rsid w:val="3A7E6397"/>
    <w:rsid w:val="3A8C0A4A"/>
    <w:rsid w:val="3AA4135E"/>
    <w:rsid w:val="3AAD086C"/>
    <w:rsid w:val="3AB044AA"/>
    <w:rsid w:val="3AE74C19"/>
    <w:rsid w:val="3AF235BE"/>
    <w:rsid w:val="3B091033"/>
    <w:rsid w:val="3B1479D8"/>
    <w:rsid w:val="3B881F1D"/>
    <w:rsid w:val="3B8C57C0"/>
    <w:rsid w:val="3B97418E"/>
    <w:rsid w:val="3BA64B78"/>
    <w:rsid w:val="3BA96182"/>
    <w:rsid w:val="3BC40B92"/>
    <w:rsid w:val="3BDA456C"/>
    <w:rsid w:val="3BDF3B42"/>
    <w:rsid w:val="3BEC2CBD"/>
    <w:rsid w:val="3C011D0B"/>
    <w:rsid w:val="3C0435A9"/>
    <w:rsid w:val="3C151123"/>
    <w:rsid w:val="3C240D09"/>
    <w:rsid w:val="3C395948"/>
    <w:rsid w:val="3C573C04"/>
    <w:rsid w:val="3C5F64AA"/>
    <w:rsid w:val="3C6E03F1"/>
    <w:rsid w:val="3C7649A9"/>
    <w:rsid w:val="3C963F93"/>
    <w:rsid w:val="3C9C5ED7"/>
    <w:rsid w:val="3CA10F68"/>
    <w:rsid w:val="3CA7429B"/>
    <w:rsid w:val="3CAF5C0A"/>
    <w:rsid w:val="3CB21484"/>
    <w:rsid w:val="3CB66F99"/>
    <w:rsid w:val="3CC12BFF"/>
    <w:rsid w:val="3CCB1340"/>
    <w:rsid w:val="3CDB50AA"/>
    <w:rsid w:val="3CDD2778"/>
    <w:rsid w:val="3CDF69AF"/>
    <w:rsid w:val="3CE37662"/>
    <w:rsid w:val="3D0F36E7"/>
    <w:rsid w:val="3D37104D"/>
    <w:rsid w:val="3D480236"/>
    <w:rsid w:val="3D816467"/>
    <w:rsid w:val="3D836436"/>
    <w:rsid w:val="3D9053B2"/>
    <w:rsid w:val="3D967EAC"/>
    <w:rsid w:val="3D9A41C5"/>
    <w:rsid w:val="3D9F6A45"/>
    <w:rsid w:val="3DA6700D"/>
    <w:rsid w:val="3DBF00CF"/>
    <w:rsid w:val="3DF63BB4"/>
    <w:rsid w:val="3DFF671E"/>
    <w:rsid w:val="3E1A5306"/>
    <w:rsid w:val="3E1D5959"/>
    <w:rsid w:val="3E7041CD"/>
    <w:rsid w:val="3E7762B4"/>
    <w:rsid w:val="3E815385"/>
    <w:rsid w:val="3E821FC6"/>
    <w:rsid w:val="3EA206BB"/>
    <w:rsid w:val="3EA846BF"/>
    <w:rsid w:val="3EAB0654"/>
    <w:rsid w:val="3ED71449"/>
    <w:rsid w:val="3EFB63CA"/>
    <w:rsid w:val="3F095A31"/>
    <w:rsid w:val="3F0F0BE2"/>
    <w:rsid w:val="3F2521B4"/>
    <w:rsid w:val="3F363B56"/>
    <w:rsid w:val="3F3A3882"/>
    <w:rsid w:val="3F632CA0"/>
    <w:rsid w:val="3F67457A"/>
    <w:rsid w:val="3F737C96"/>
    <w:rsid w:val="3F75556E"/>
    <w:rsid w:val="3F79605C"/>
    <w:rsid w:val="3F93536F"/>
    <w:rsid w:val="3FA4757D"/>
    <w:rsid w:val="3FB85AB6"/>
    <w:rsid w:val="3FCF1484"/>
    <w:rsid w:val="3FE060DB"/>
    <w:rsid w:val="3FE16803"/>
    <w:rsid w:val="3FF37A93"/>
    <w:rsid w:val="40140A2F"/>
    <w:rsid w:val="401A7171"/>
    <w:rsid w:val="401C3B3D"/>
    <w:rsid w:val="40302BBE"/>
    <w:rsid w:val="403800B0"/>
    <w:rsid w:val="40396596"/>
    <w:rsid w:val="405D5637"/>
    <w:rsid w:val="40670D76"/>
    <w:rsid w:val="40880C4C"/>
    <w:rsid w:val="409969B6"/>
    <w:rsid w:val="40AD1B0B"/>
    <w:rsid w:val="40C035D9"/>
    <w:rsid w:val="40C10BF3"/>
    <w:rsid w:val="40D32AA4"/>
    <w:rsid w:val="40DC5A18"/>
    <w:rsid w:val="40E2293D"/>
    <w:rsid w:val="41075C9E"/>
    <w:rsid w:val="410B101E"/>
    <w:rsid w:val="410D345B"/>
    <w:rsid w:val="41166E25"/>
    <w:rsid w:val="41246142"/>
    <w:rsid w:val="412E3ECF"/>
    <w:rsid w:val="41392F1F"/>
    <w:rsid w:val="41393CF5"/>
    <w:rsid w:val="41404F66"/>
    <w:rsid w:val="4152110D"/>
    <w:rsid w:val="415369F6"/>
    <w:rsid w:val="41663E75"/>
    <w:rsid w:val="417F51E6"/>
    <w:rsid w:val="41937D97"/>
    <w:rsid w:val="419B7F36"/>
    <w:rsid w:val="41B970F2"/>
    <w:rsid w:val="41BF1073"/>
    <w:rsid w:val="41D63C39"/>
    <w:rsid w:val="41EC1B5C"/>
    <w:rsid w:val="41F83EC5"/>
    <w:rsid w:val="41FA6E09"/>
    <w:rsid w:val="42085C54"/>
    <w:rsid w:val="421D53C4"/>
    <w:rsid w:val="4223276E"/>
    <w:rsid w:val="42295EB2"/>
    <w:rsid w:val="422F1A7C"/>
    <w:rsid w:val="42390622"/>
    <w:rsid w:val="42542018"/>
    <w:rsid w:val="42552C24"/>
    <w:rsid w:val="425C6C94"/>
    <w:rsid w:val="427F077C"/>
    <w:rsid w:val="42817701"/>
    <w:rsid w:val="428A2F34"/>
    <w:rsid w:val="42AB29D0"/>
    <w:rsid w:val="42B20202"/>
    <w:rsid w:val="42B57641"/>
    <w:rsid w:val="42B775C7"/>
    <w:rsid w:val="42D737C5"/>
    <w:rsid w:val="42D85A72"/>
    <w:rsid w:val="42F205FF"/>
    <w:rsid w:val="42FF7A12"/>
    <w:rsid w:val="43413334"/>
    <w:rsid w:val="43432C09"/>
    <w:rsid w:val="43511BB8"/>
    <w:rsid w:val="43530262"/>
    <w:rsid w:val="435F2ACA"/>
    <w:rsid w:val="436427CD"/>
    <w:rsid w:val="436656B4"/>
    <w:rsid w:val="43672A25"/>
    <w:rsid w:val="437016FA"/>
    <w:rsid w:val="438020AF"/>
    <w:rsid w:val="43982292"/>
    <w:rsid w:val="43A7763B"/>
    <w:rsid w:val="43B119B5"/>
    <w:rsid w:val="43B4696F"/>
    <w:rsid w:val="43B7201E"/>
    <w:rsid w:val="43C74575"/>
    <w:rsid w:val="43CF7134"/>
    <w:rsid w:val="43D479A7"/>
    <w:rsid w:val="43DC2AA5"/>
    <w:rsid w:val="43E77A38"/>
    <w:rsid w:val="44077D09"/>
    <w:rsid w:val="4427217B"/>
    <w:rsid w:val="44562E10"/>
    <w:rsid w:val="44612759"/>
    <w:rsid w:val="44640C4C"/>
    <w:rsid w:val="44654711"/>
    <w:rsid w:val="446E63AB"/>
    <w:rsid w:val="44823C05"/>
    <w:rsid w:val="44A122DD"/>
    <w:rsid w:val="44C46D4D"/>
    <w:rsid w:val="44CE139A"/>
    <w:rsid w:val="44D52FC5"/>
    <w:rsid w:val="44FC320A"/>
    <w:rsid w:val="45023C6D"/>
    <w:rsid w:val="451A49CC"/>
    <w:rsid w:val="452215D6"/>
    <w:rsid w:val="4525779B"/>
    <w:rsid w:val="456450B8"/>
    <w:rsid w:val="45665F33"/>
    <w:rsid w:val="459C6F06"/>
    <w:rsid w:val="45AB761C"/>
    <w:rsid w:val="45AE1C2F"/>
    <w:rsid w:val="45AF0A29"/>
    <w:rsid w:val="45B016C4"/>
    <w:rsid w:val="45BB5620"/>
    <w:rsid w:val="45D77616"/>
    <w:rsid w:val="45F6568F"/>
    <w:rsid w:val="45F92003"/>
    <w:rsid w:val="46004DE1"/>
    <w:rsid w:val="46236D21"/>
    <w:rsid w:val="46243728"/>
    <w:rsid w:val="46364148"/>
    <w:rsid w:val="46502789"/>
    <w:rsid w:val="466D6F1B"/>
    <w:rsid w:val="46825699"/>
    <w:rsid w:val="46876B4D"/>
    <w:rsid w:val="46957C1F"/>
    <w:rsid w:val="46A9191C"/>
    <w:rsid w:val="46CB0BE0"/>
    <w:rsid w:val="46E14C12"/>
    <w:rsid w:val="46E42B8A"/>
    <w:rsid w:val="474B7A08"/>
    <w:rsid w:val="475613C3"/>
    <w:rsid w:val="476F0038"/>
    <w:rsid w:val="478050B6"/>
    <w:rsid w:val="478E2C47"/>
    <w:rsid w:val="47961C66"/>
    <w:rsid w:val="479A36C2"/>
    <w:rsid w:val="47AA2BA5"/>
    <w:rsid w:val="47AC69CE"/>
    <w:rsid w:val="47C30C39"/>
    <w:rsid w:val="47EE5BCB"/>
    <w:rsid w:val="47F24BFD"/>
    <w:rsid w:val="480037BE"/>
    <w:rsid w:val="480837B8"/>
    <w:rsid w:val="48230FBC"/>
    <w:rsid w:val="48677399"/>
    <w:rsid w:val="486A06A2"/>
    <w:rsid w:val="487D6BBD"/>
    <w:rsid w:val="48A55D03"/>
    <w:rsid w:val="48AE4FC8"/>
    <w:rsid w:val="48CD05B4"/>
    <w:rsid w:val="48E133D2"/>
    <w:rsid w:val="4901159C"/>
    <w:rsid w:val="49065A23"/>
    <w:rsid w:val="491936E1"/>
    <w:rsid w:val="491944EA"/>
    <w:rsid w:val="492222C6"/>
    <w:rsid w:val="4930720A"/>
    <w:rsid w:val="495E1423"/>
    <w:rsid w:val="496A66AF"/>
    <w:rsid w:val="496B7A53"/>
    <w:rsid w:val="499917D4"/>
    <w:rsid w:val="49A54040"/>
    <w:rsid w:val="49BD7401"/>
    <w:rsid w:val="49C12A7C"/>
    <w:rsid w:val="49C84DAA"/>
    <w:rsid w:val="49CF37AE"/>
    <w:rsid w:val="49D2300B"/>
    <w:rsid w:val="49EB5DA8"/>
    <w:rsid w:val="49F85EBD"/>
    <w:rsid w:val="49FD2677"/>
    <w:rsid w:val="4A143551"/>
    <w:rsid w:val="4A232041"/>
    <w:rsid w:val="4A2C5AA0"/>
    <w:rsid w:val="4A323BD9"/>
    <w:rsid w:val="4A3D2AA8"/>
    <w:rsid w:val="4A4E2F3B"/>
    <w:rsid w:val="4A5C6BD6"/>
    <w:rsid w:val="4A8204BA"/>
    <w:rsid w:val="4A8619F3"/>
    <w:rsid w:val="4A880DA8"/>
    <w:rsid w:val="4A881849"/>
    <w:rsid w:val="4A9F106C"/>
    <w:rsid w:val="4AD50C77"/>
    <w:rsid w:val="4ADA11A0"/>
    <w:rsid w:val="4AE178D7"/>
    <w:rsid w:val="4AF15640"/>
    <w:rsid w:val="4B046800"/>
    <w:rsid w:val="4B0F609E"/>
    <w:rsid w:val="4B1B2682"/>
    <w:rsid w:val="4B1B2FB4"/>
    <w:rsid w:val="4B1D4687"/>
    <w:rsid w:val="4B223A4B"/>
    <w:rsid w:val="4B441C14"/>
    <w:rsid w:val="4B7548B0"/>
    <w:rsid w:val="4BD176A7"/>
    <w:rsid w:val="4BEF3736"/>
    <w:rsid w:val="4BFE0015"/>
    <w:rsid w:val="4C1650CB"/>
    <w:rsid w:val="4C201E95"/>
    <w:rsid w:val="4C240155"/>
    <w:rsid w:val="4C321E33"/>
    <w:rsid w:val="4C3E688F"/>
    <w:rsid w:val="4C402642"/>
    <w:rsid w:val="4C447804"/>
    <w:rsid w:val="4C48770D"/>
    <w:rsid w:val="4C575977"/>
    <w:rsid w:val="4C584650"/>
    <w:rsid w:val="4C675977"/>
    <w:rsid w:val="4C6B2830"/>
    <w:rsid w:val="4C7E0898"/>
    <w:rsid w:val="4CAB3D27"/>
    <w:rsid w:val="4CAE1A3B"/>
    <w:rsid w:val="4CEE6696"/>
    <w:rsid w:val="4D226BB8"/>
    <w:rsid w:val="4D2C295F"/>
    <w:rsid w:val="4D3F08E5"/>
    <w:rsid w:val="4D565A34"/>
    <w:rsid w:val="4D986247"/>
    <w:rsid w:val="4DB07591"/>
    <w:rsid w:val="4DBE602E"/>
    <w:rsid w:val="4DD73374"/>
    <w:rsid w:val="4E0B2970"/>
    <w:rsid w:val="4E400087"/>
    <w:rsid w:val="4E467A51"/>
    <w:rsid w:val="4E555EE6"/>
    <w:rsid w:val="4E9407BC"/>
    <w:rsid w:val="4EA824BA"/>
    <w:rsid w:val="4EAC2CF9"/>
    <w:rsid w:val="4EC22F48"/>
    <w:rsid w:val="4ECD3CCE"/>
    <w:rsid w:val="4F275AD4"/>
    <w:rsid w:val="4F42646A"/>
    <w:rsid w:val="4F5356C6"/>
    <w:rsid w:val="4F631549"/>
    <w:rsid w:val="4F680FAF"/>
    <w:rsid w:val="4F754A92"/>
    <w:rsid w:val="4F870321"/>
    <w:rsid w:val="4FA16D29"/>
    <w:rsid w:val="4FAC3195"/>
    <w:rsid w:val="4FB43964"/>
    <w:rsid w:val="4FCB46B2"/>
    <w:rsid w:val="4FCD5B2B"/>
    <w:rsid w:val="4FD87415"/>
    <w:rsid w:val="5012408F"/>
    <w:rsid w:val="501A7EAE"/>
    <w:rsid w:val="5021370E"/>
    <w:rsid w:val="5064457F"/>
    <w:rsid w:val="50762BB4"/>
    <w:rsid w:val="50785AD4"/>
    <w:rsid w:val="508427BE"/>
    <w:rsid w:val="50A6217C"/>
    <w:rsid w:val="50B412E2"/>
    <w:rsid w:val="50BB46F0"/>
    <w:rsid w:val="50BF3AC1"/>
    <w:rsid w:val="51156A77"/>
    <w:rsid w:val="51225304"/>
    <w:rsid w:val="512538D3"/>
    <w:rsid w:val="51297EBA"/>
    <w:rsid w:val="51556929"/>
    <w:rsid w:val="5162050B"/>
    <w:rsid w:val="5164091A"/>
    <w:rsid w:val="51963B6B"/>
    <w:rsid w:val="519711C4"/>
    <w:rsid w:val="51AB479B"/>
    <w:rsid w:val="51BD6537"/>
    <w:rsid w:val="51C51AAA"/>
    <w:rsid w:val="51EC090F"/>
    <w:rsid w:val="52100AA2"/>
    <w:rsid w:val="52211574"/>
    <w:rsid w:val="52320A18"/>
    <w:rsid w:val="523F1387"/>
    <w:rsid w:val="524B3200"/>
    <w:rsid w:val="52614E59"/>
    <w:rsid w:val="52727066"/>
    <w:rsid w:val="527C647C"/>
    <w:rsid w:val="528E44C8"/>
    <w:rsid w:val="52A97D9B"/>
    <w:rsid w:val="52AF2069"/>
    <w:rsid w:val="52BD1EBD"/>
    <w:rsid w:val="52C24545"/>
    <w:rsid w:val="52C673B2"/>
    <w:rsid w:val="52D3639E"/>
    <w:rsid w:val="52D764AD"/>
    <w:rsid w:val="52F21F55"/>
    <w:rsid w:val="52F86C8C"/>
    <w:rsid w:val="53071FA1"/>
    <w:rsid w:val="531836DA"/>
    <w:rsid w:val="535541AB"/>
    <w:rsid w:val="53593FCB"/>
    <w:rsid w:val="536A41E2"/>
    <w:rsid w:val="53764934"/>
    <w:rsid w:val="53AA684E"/>
    <w:rsid w:val="53C528AF"/>
    <w:rsid w:val="53C76390"/>
    <w:rsid w:val="53D55AFF"/>
    <w:rsid w:val="541327B7"/>
    <w:rsid w:val="541378E1"/>
    <w:rsid w:val="54182198"/>
    <w:rsid w:val="54216C60"/>
    <w:rsid w:val="544F741C"/>
    <w:rsid w:val="54613364"/>
    <w:rsid w:val="54622AD8"/>
    <w:rsid w:val="54667F8E"/>
    <w:rsid w:val="546E7D01"/>
    <w:rsid w:val="547E55F9"/>
    <w:rsid w:val="548B37A3"/>
    <w:rsid w:val="54B7626D"/>
    <w:rsid w:val="54BC6CBF"/>
    <w:rsid w:val="54EB3100"/>
    <w:rsid w:val="54F42494"/>
    <w:rsid w:val="550C4528"/>
    <w:rsid w:val="55296F05"/>
    <w:rsid w:val="55872F90"/>
    <w:rsid w:val="558A6D4D"/>
    <w:rsid w:val="558B6BC0"/>
    <w:rsid w:val="55A40505"/>
    <w:rsid w:val="55B62B02"/>
    <w:rsid w:val="55BB64E1"/>
    <w:rsid w:val="55BC440B"/>
    <w:rsid w:val="55CF657E"/>
    <w:rsid w:val="55D32512"/>
    <w:rsid w:val="55D80AB3"/>
    <w:rsid w:val="55F56CD0"/>
    <w:rsid w:val="55FA3400"/>
    <w:rsid w:val="55FC22D1"/>
    <w:rsid w:val="560D5C21"/>
    <w:rsid w:val="56310FE7"/>
    <w:rsid w:val="563770D5"/>
    <w:rsid w:val="563825ED"/>
    <w:rsid w:val="563976EE"/>
    <w:rsid w:val="563A15E6"/>
    <w:rsid w:val="56680A4D"/>
    <w:rsid w:val="56874B69"/>
    <w:rsid w:val="568A7075"/>
    <w:rsid w:val="569E667C"/>
    <w:rsid w:val="56AB61CA"/>
    <w:rsid w:val="56AD7395"/>
    <w:rsid w:val="56F522BD"/>
    <w:rsid w:val="570A2DB8"/>
    <w:rsid w:val="571C1C97"/>
    <w:rsid w:val="572D7A00"/>
    <w:rsid w:val="57315742"/>
    <w:rsid w:val="5736396D"/>
    <w:rsid w:val="573F7DEA"/>
    <w:rsid w:val="57452F9B"/>
    <w:rsid w:val="576F659A"/>
    <w:rsid w:val="577B076B"/>
    <w:rsid w:val="57C07741"/>
    <w:rsid w:val="57FE314A"/>
    <w:rsid w:val="58047C4F"/>
    <w:rsid w:val="580E4C6F"/>
    <w:rsid w:val="5827600A"/>
    <w:rsid w:val="582B03E3"/>
    <w:rsid w:val="583920B6"/>
    <w:rsid w:val="58766597"/>
    <w:rsid w:val="587868EA"/>
    <w:rsid w:val="58A24438"/>
    <w:rsid w:val="58F509F1"/>
    <w:rsid w:val="591D048D"/>
    <w:rsid w:val="593B3E82"/>
    <w:rsid w:val="593B4656"/>
    <w:rsid w:val="59436B91"/>
    <w:rsid w:val="598406F9"/>
    <w:rsid w:val="598805C8"/>
    <w:rsid w:val="59B27E15"/>
    <w:rsid w:val="59C2069F"/>
    <w:rsid w:val="59C207A9"/>
    <w:rsid w:val="59CF2FF0"/>
    <w:rsid w:val="59EF0A12"/>
    <w:rsid w:val="5A0840F8"/>
    <w:rsid w:val="5A113609"/>
    <w:rsid w:val="5A33532D"/>
    <w:rsid w:val="5A3F66E5"/>
    <w:rsid w:val="5A6E2809"/>
    <w:rsid w:val="5A86407D"/>
    <w:rsid w:val="5A934FE4"/>
    <w:rsid w:val="5A9843A5"/>
    <w:rsid w:val="5AA7719E"/>
    <w:rsid w:val="5AA92856"/>
    <w:rsid w:val="5AAA305F"/>
    <w:rsid w:val="5AB02E22"/>
    <w:rsid w:val="5ABC3575"/>
    <w:rsid w:val="5AD252C0"/>
    <w:rsid w:val="5AE07AF4"/>
    <w:rsid w:val="5B286418"/>
    <w:rsid w:val="5B316E66"/>
    <w:rsid w:val="5B4F2647"/>
    <w:rsid w:val="5B5F03A4"/>
    <w:rsid w:val="5B631C42"/>
    <w:rsid w:val="5B6358AD"/>
    <w:rsid w:val="5B7846BC"/>
    <w:rsid w:val="5B856690"/>
    <w:rsid w:val="5B8737C4"/>
    <w:rsid w:val="5BA9683A"/>
    <w:rsid w:val="5BC546AB"/>
    <w:rsid w:val="5BC60DEC"/>
    <w:rsid w:val="5BD20B76"/>
    <w:rsid w:val="5BFA7708"/>
    <w:rsid w:val="5C007491"/>
    <w:rsid w:val="5C0B05FB"/>
    <w:rsid w:val="5C1954A4"/>
    <w:rsid w:val="5C1F025F"/>
    <w:rsid w:val="5C5123E2"/>
    <w:rsid w:val="5C5A4C1C"/>
    <w:rsid w:val="5C69538A"/>
    <w:rsid w:val="5C7165E1"/>
    <w:rsid w:val="5C9347A9"/>
    <w:rsid w:val="5CA53F9D"/>
    <w:rsid w:val="5CBE2A4D"/>
    <w:rsid w:val="5CD131C8"/>
    <w:rsid w:val="5CDA3BBB"/>
    <w:rsid w:val="5D096819"/>
    <w:rsid w:val="5D1A6C78"/>
    <w:rsid w:val="5D1F770F"/>
    <w:rsid w:val="5D21126E"/>
    <w:rsid w:val="5D261DCF"/>
    <w:rsid w:val="5D3A2E77"/>
    <w:rsid w:val="5D4B0BDE"/>
    <w:rsid w:val="5D542673"/>
    <w:rsid w:val="5D637DBF"/>
    <w:rsid w:val="5D6B1282"/>
    <w:rsid w:val="5D7B72D9"/>
    <w:rsid w:val="5D9A3915"/>
    <w:rsid w:val="5D9F097F"/>
    <w:rsid w:val="5DA15BC8"/>
    <w:rsid w:val="5DC4336E"/>
    <w:rsid w:val="5DD50D81"/>
    <w:rsid w:val="5DF80CA4"/>
    <w:rsid w:val="5E0C65C1"/>
    <w:rsid w:val="5E341674"/>
    <w:rsid w:val="5E644C39"/>
    <w:rsid w:val="5E677C9B"/>
    <w:rsid w:val="5E86261F"/>
    <w:rsid w:val="5E8A398A"/>
    <w:rsid w:val="5E8C32A6"/>
    <w:rsid w:val="5EEB54B0"/>
    <w:rsid w:val="5EEC1F4F"/>
    <w:rsid w:val="5EEE3F19"/>
    <w:rsid w:val="5F026CC0"/>
    <w:rsid w:val="5F103E8F"/>
    <w:rsid w:val="5F5A7E2E"/>
    <w:rsid w:val="5F5D3118"/>
    <w:rsid w:val="5FB15A8B"/>
    <w:rsid w:val="5FB24F46"/>
    <w:rsid w:val="5FB92779"/>
    <w:rsid w:val="5FD0361E"/>
    <w:rsid w:val="5FDE62FC"/>
    <w:rsid w:val="5FFE018B"/>
    <w:rsid w:val="5FFE49F6"/>
    <w:rsid w:val="6000685D"/>
    <w:rsid w:val="6017321B"/>
    <w:rsid w:val="60310561"/>
    <w:rsid w:val="6037544B"/>
    <w:rsid w:val="604F14AF"/>
    <w:rsid w:val="606A18DB"/>
    <w:rsid w:val="60714EA5"/>
    <w:rsid w:val="60730B79"/>
    <w:rsid w:val="60762418"/>
    <w:rsid w:val="608243E8"/>
    <w:rsid w:val="60AB42FB"/>
    <w:rsid w:val="60E0455D"/>
    <w:rsid w:val="60F8107F"/>
    <w:rsid w:val="60FB0B6F"/>
    <w:rsid w:val="614E6EF1"/>
    <w:rsid w:val="615D7134"/>
    <w:rsid w:val="61B256D1"/>
    <w:rsid w:val="61B61225"/>
    <w:rsid w:val="61DE0274"/>
    <w:rsid w:val="61EE58FB"/>
    <w:rsid w:val="61EF4230"/>
    <w:rsid w:val="61FB0E26"/>
    <w:rsid w:val="6223037D"/>
    <w:rsid w:val="622A5268"/>
    <w:rsid w:val="622B4C95"/>
    <w:rsid w:val="62333B01"/>
    <w:rsid w:val="6238390E"/>
    <w:rsid w:val="6251139E"/>
    <w:rsid w:val="625D6DDA"/>
    <w:rsid w:val="62625E95"/>
    <w:rsid w:val="62657B62"/>
    <w:rsid w:val="626C5880"/>
    <w:rsid w:val="629946E5"/>
    <w:rsid w:val="629D2412"/>
    <w:rsid w:val="62A37E47"/>
    <w:rsid w:val="62A86DD3"/>
    <w:rsid w:val="62B627E5"/>
    <w:rsid w:val="62D716B3"/>
    <w:rsid w:val="62F6339C"/>
    <w:rsid w:val="62FD0C8A"/>
    <w:rsid w:val="633769A9"/>
    <w:rsid w:val="63391BAA"/>
    <w:rsid w:val="63521831"/>
    <w:rsid w:val="63763072"/>
    <w:rsid w:val="639745EB"/>
    <w:rsid w:val="63A167F4"/>
    <w:rsid w:val="63A61858"/>
    <w:rsid w:val="63B703C0"/>
    <w:rsid w:val="63C152BB"/>
    <w:rsid w:val="63D43DC4"/>
    <w:rsid w:val="63D640D5"/>
    <w:rsid w:val="63F2480D"/>
    <w:rsid w:val="63F36E3C"/>
    <w:rsid w:val="64172D51"/>
    <w:rsid w:val="64293FEC"/>
    <w:rsid w:val="642F601A"/>
    <w:rsid w:val="643031EF"/>
    <w:rsid w:val="64505292"/>
    <w:rsid w:val="64662443"/>
    <w:rsid w:val="647E0A47"/>
    <w:rsid w:val="64D46D4E"/>
    <w:rsid w:val="64E878B6"/>
    <w:rsid w:val="65037FF2"/>
    <w:rsid w:val="65171AF0"/>
    <w:rsid w:val="65341976"/>
    <w:rsid w:val="65436E64"/>
    <w:rsid w:val="6547073D"/>
    <w:rsid w:val="657038D9"/>
    <w:rsid w:val="65A11CE5"/>
    <w:rsid w:val="65E240AB"/>
    <w:rsid w:val="65E31BF8"/>
    <w:rsid w:val="65EA544A"/>
    <w:rsid w:val="65EB3F09"/>
    <w:rsid w:val="65F362B8"/>
    <w:rsid w:val="6603386D"/>
    <w:rsid w:val="660B53B0"/>
    <w:rsid w:val="66106A4C"/>
    <w:rsid w:val="661E50E3"/>
    <w:rsid w:val="6623094C"/>
    <w:rsid w:val="66274EB8"/>
    <w:rsid w:val="66337562"/>
    <w:rsid w:val="663710CC"/>
    <w:rsid w:val="66404FCB"/>
    <w:rsid w:val="66533A69"/>
    <w:rsid w:val="66770DF2"/>
    <w:rsid w:val="66807B4C"/>
    <w:rsid w:val="669328F1"/>
    <w:rsid w:val="66970497"/>
    <w:rsid w:val="66B45A48"/>
    <w:rsid w:val="66BB6DD6"/>
    <w:rsid w:val="66C44661"/>
    <w:rsid w:val="66E611C5"/>
    <w:rsid w:val="673117EF"/>
    <w:rsid w:val="675D7F82"/>
    <w:rsid w:val="676F5AC8"/>
    <w:rsid w:val="679B44EF"/>
    <w:rsid w:val="67A21D44"/>
    <w:rsid w:val="67CE1570"/>
    <w:rsid w:val="67D070E2"/>
    <w:rsid w:val="67E32C55"/>
    <w:rsid w:val="681349F0"/>
    <w:rsid w:val="68154B1F"/>
    <w:rsid w:val="68162D8E"/>
    <w:rsid w:val="68181A63"/>
    <w:rsid w:val="68212C69"/>
    <w:rsid w:val="682C3F84"/>
    <w:rsid w:val="683C5CF5"/>
    <w:rsid w:val="683F7593"/>
    <w:rsid w:val="68770CE6"/>
    <w:rsid w:val="688558EE"/>
    <w:rsid w:val="688F1809"/>
    <w:rsid w:val="68994EF5"/>
    <w:rsid w:val="68AD6BF3"/>
    <w:rsid w:val="68B94451"/>
    <w:rsid w:val="68BA623E"/>
    <w:rsid w:val="68C55CEA"/>
    <w:rsid w:val="68D408B0"/>
    <w:rsid w:val="68F110BD"/>
    <w:rsid w:val="6908207B"/>
    <w:rsid w:val="69330C39"/>
    <w:rsid w:val="694003F6"/>
    <w:rsid w:val="69522DFE"/>
    <w:rsid w:val="695B757A"/>
    <w:rsid w:val="697071E5"/>
    <w:rsid w:val="699A5686"/>
    <w:rsid w:val="69C10F5A"/>
    <w:rsid w:val="69F0323B"/>
    <w:rsid w:val="69F50851"/>
    <w:rsid w:val="6A0E36C1"/>
    <w:rsid w:val="6A107439"/>
    <w:rsid w:val="6A1F69FB"/>
    <w:rsid w:val="6A251C5E"/>
    <w:rsid w:val="6A440DDC"/>
    <w:rsid w:val="6A694325"/>
    <w:rsid w:val="6A731776"/>
    <w:rsid w:val="6A7B5B26"/>
    <w:rsid w:val="6A85240C"/>
    <w:rsid w:val="6AAB53B4"/>
    <w:rsid w:val="6AC41FD2"/>
    <w:rsid w:val="6AC645F4"/>
    <w:rsid w:val="6ADB6F8D"/>
    <w:rsid w:val="6AE83F12"/>
    <w:rsid w:val="6AEE583D"/>
    <w:rsid w:val="6B2F1B41"/>
    <w:rsid w:val="6B461045"/>
    <w:rsid w:val="6B7E32AA"/>
    <w:rsid w:val="6B7F05D8"/>
    <w:rsid w:val="6B8A6D77"/>
    <w:rsid w:val="6B9F0262"/>
    <w:rsid w:val="6BA429A5"/>
    <w:rsid w:val="6BC4437E"/>
    <w:rsid w:val="6BCB0280"/>
    <w:rsid w:val="6BEA5A68"/>
    <w:rsid w:val="6BEA76B5"/>
    <w:rsid w:val="6BF07522"/>
    <w:rsid w:val="6C090308"/>
    <w:rsid w:val="6C545A74"/>
    <w:rsid w:val="6C5555D7"/>
    <w:rsid w:val="6C6056EC"/>
    <w:rsid w:val="6C6D1FB0"/>
    <w:rsid w:val="6C8D0DF1"/>
    <w:rsid w:val="6C9500C9"/>
    <w:rsid w:val="6C9A3F85"/>
    <w:rsid w:val="6C9A5956"/>
    <w:rsid w:val="6C9B79FA"/>
    <w:rsid w:val="6CE150BD"/>
    <w:rsid w:val="6CF44DF0"/>
    <w:rsid w:val="6CF67E51"/>
    <w:rsid w:val="6CF941B4"/>
    <w:rsid w:val="6D2A2E55"/>
    <w:rsid w:val="6D3E5044"/>
    <w:rsid w:val="6D433682"/>
    <w:rsid w:val="6D5D7FD3"/>
    <w:rsid w:val="6D6742CF"/>
    <w:rsid w:val="6D7101EF"/>
    <w:rsid w:val="6D990EB7"/>
    <w:rsid w:val="6DAA26B7"/>
    <w:rsid w:val="6DAA3701"/>
    <w:rsid w:val="6DB86119"/>
    <w:rsid w:val="6DC00640"/>
    <w:rsid w:val="6DE630F3"/>
    <w:rsid w:val="6DF56252"/>
    <w:rsid w:val="6E011BB8"/>
    <w:rsid w:val="6E2F67CC"/>
    <w:rsid w:val="6E694A8C"/>
    <w:rsid w:val="6E6C4E5A"/>
    <w:rsid w:val="6E7855AD"/>
    <w:rsid w:val="6E852996"/>
    <w:rsid w:val="6E91666F"/>
    <w:rsid w:val="6EDC5B3C"/>
    <w:rsid w:val="6F1C2F23"/>
    <w:rsid w:val="6F287358"/>
    <w:rsid w:val="6F300F43"/>
    <w:rsid w:val="6F4B31C0"/>
    <w:rsid w:val="6F570AAB"/>
    <w:rsid w:val="6F5B5EC5"/>
    <w:rsid w:val="6F653D83"/>
    <w:rsid w:val="6F6F043D"/>
    <w:rsid w:val="6F7632AC"/>
    <w:rsid w:val="6F93378A"/>
    <w:rsid w:val="6F9F6029"/>
    <w:rsid w:val="6FB40F38"/>
    <w:rsid w:val="6FB61627"/>
    <w:rsid w:val="6FB74F1B"/>
    <w:rsid w:val="6FBC05F9"/>
    <w:rsid w:val="6FD60B52"/>
    <w:rsid w:val="700563E9"/>
    <w:rsid w:val="70082960"/>
    <w:rsid w:val="70086A81"/>
    <w:rsid w:val="700A6EC9"/>
    <w:rsid w:val="700C0719"/>
    <w:rsid w:val="700D36B5"/>
    <w:rsid w:val="70270837"/>
    <w:rsid w:val="70291255"/>
    <w:rsid w:val="7047731F"/>
    <w:rsid w:val="70514AB7"/>
    <w:rsid w:val="7064438A"/>
    <w:rsid w:val="706933FF"/>
    <w:rsid w:val="70716758"/>
    <w:rsid w:val="70746DD6"/>
    <w:rsid w:val="708E29A6"/>
    <w:rsid w:val="7090645E"/>
    <w:rsid w:val="70983CE4"/>
    <w:rsid w:val="709A6D22"/>
    <w:rsid w:val="70A1406F"/>
    <w:rsid w:val="70A833E2"/>
    <w:rsid w:val="70B2018B"/>
    <w:rsid w:val="70B52AE8"/>
    <w:rsid w:val="70CB2692"/>
    <w:rsid w:val="70D418CA"/>
    <w:rsid w:val="70D50E7A"/>
    <w:rsid w:val="70E974CE"/>
    <w:rsid w:val="70EB475C"/>
    <w:rsid w:val="70F62355"/>
    <w:rsid w:val="70F80C27"/>
    <w:rsid w:val="70FC676C"/>
    <w:rsid w:val="710B6F73"/>
    <w:rsid w:val="71461CD6"/>
    <w:rsid w:val="715045BF"/>
    <w:rsid w:val="716C6309"/>
    <w:rsid w:val="716D33C3"/>
    <w:rsid w:val="71A40397"/>
    <w:rsid w:val="71A861A9"/>
    <w:rsid w:val="71B90F66"/>
    <w:rsid w:val="71C07997"/>
    <w:rsid w:val="71E52D2B"/>
    <w:rsid w:val="71F371C7"/>
    <w:rsid w:val="71F47640"/>
    <w:rsid w:val="71F61D09"/>
    <w:rsid w:val="71FB09CF"/>
    <w:rsid w:val="720F3B0A"/>
    <w:rsid w:val="724C2FD8"/>
    <w:rsid w:val="725B73F5"/>
    <w:rsid w:val="72744E42"/>
    <w:rsid w:val="72800ED4"/>
    <w:rsid w:val="728F1117"/>
    <w:rsid w:val="72A82E88"/>
    <w:rsid w:val="72B71090"/>
    <w:rsid w:val="72CA4E60"/>
    <w:rsid w:val="72E66F89"/>
    <w:rsid w:val="731C71CE"/>
    <w:rsid w:val="732E287C"/>
    <w:rsid w:val="73304BE4"/>
    <w:rsid w:val="73465C7A"/>
    <w:rsid w:val="736A4624"/>
    <w:rsid w:val="73AA5960"/>
    <w:rsid w:val="73B4277B"/>
    <w:rsid w:val="73D347D4"/>
    <w:rsid w:val="73D634A1"/>
    <w:rsid w:val="73F5583A"/>
    <w:rsid w:val="74182CF8"/>
    <w:rsid w:val="741F61CB"/>
    <w:rsid w:val="747929BF"/>
    <w:rsid w:val="747C5487"/>
    <w:rsid w:val="74BD4525"/>
    <w:rsid w:val="74BE4B81"/>
    <w:rsid w:val="74CC0400"/>
    <w:rsid w:val="74D434F9"/>
    <w:rsid w:val="74D6305D"/>
    <w:rsid w:val="74EB42C8"/>
    <w:rsid w:val="75127B90"/>
    <w:rsid w:val="75280623"/>
    <w:rsid w:val="75722DB1"/>
    <w:rsid w:val="75750A98"/>
    <w:rsid w:val="75894543"/>
    <w:rsid w:val="75976C60"/>
    <w:rsid w:val="75B23484"/>
    <w:rsid w:val="75DA4C79"/>
    <w:rsid w:val="75DB16C2"/>
    <w:rsid w:val="76157B85"/>
    <w:rsid w:val="761B26DB"/>
    <w:rsid w:val="762D2F67"/>
    <w:rsid w:val="763811BB"/>
    <w:rsid w:val="76524935"/>
    <w:rsid w:val="76603072"/>
    <w:rsid w:val="767C322D"/>
    <w:rsid w:val="76856858"/>
    <w:rsid w:val="76A3182D"/>
    <w:rsid w:val="76C23869"/>
    <w:rsid w:val="771D4F43"/>
    <w:rsid w:val="775841CD"/>
    <w:rsid w:val="77596950"/>
    <w:rsid w:val="778022C4"/>
    <w:rsid w:val="779571D0"/>
    <w:rsid w:val="77AC4F7D"/>
    <w:rsid w:val="77AC7E28"/>
    <w:rsid w:val="77B21B30"/>
    <w:rsid w:val="77DB58B6"/>
    <w:rsid w:val="780660FE"/>
    <w:rsid w:val="78306EF8"/>
    <w:rsid w:val="78432C4D"/>
    <w:rsid w:val="78651B87"/>
    <w:rsid w:val="787348E2"/>
    <w:rsid w:val="787E1911"/>
    <w:rsid w:val="788E65D2"/>
    <w:rsid w:val="78AB7ED8"/>
    <w:rsid w:val="78B3143B"/>
    <w:rsid w:val="78B33FC7"/>
    <w:rsid w:val="78B61671"/>
    <w:rsid w:val="78BC0503"/>
    <w:rsid w:val="78CF480F"/>
    <w:rsid w:val="78FB50D9"/>
    <w:rsid w:val="790B79F4"/>
    <w:rsid w:val="790D10AD"/>
    <w:rsid w:val="79151AD7"/>
    <w:rsid w:val="7915634E"/>
    <w:rsid w:val="79297BCF"/>
    <w:rsid w:val="79473DB8"/>
    <w:rsid w:val="79541B8D"/>
    <w:rsid w:val="797D71C8"/>
    <w:rsid w:val="79A01DB4"/>
    <w:rsid w:val="79B369E3"/>
    <w:rsid w:val="79E21AB0"/>
    <w:rsid w:val="79E955B1"/>
    <w:rsid w:val="79F8151B"/>
    <w:rsid w:val="7A027AC4"/>
    <w:rsid w:val="7A04334A"/>
    <w:rsid w:val="7A0E5036"/>
    <w:rsid w:val="7A0F14BB"/>
    <w:rsid w:val="7A2F7956"/>
    <w:rsid w:val="7A301431"/>
    <w:rsid w:val="7A3C2F54"/>
    <w:rsid w:val="7A7E3F4B"/>
    <w:rsid w:val="7A8F3624"/>
    <w:rsid w:val="7A902902"/>
    <w:rsid w:val="7A92665E"/>
    <w:rsid w:val="7AA059E2"/>
    <w:rsid w:val="7AAC75B5"/>
    <w:rsid w:val="7AC1208A"/>
    <w:rsid w:val="7AD06077"/>
    <w:rsid w:val="7AE36822"/>
    <w:rsid w:val="7AE70739"/>
    <w:rsid w:val="7AEE7323"/>
    <w:rsid w:val="7AFD7C5D"/>
    <w:rsid w:val="7AFE4CDF"/>
    <w:rsid w:val="7AFE7A82"/>
    <w:rsid w:val="7B196AFF"/>
    <w:rsid w:val="7B197740"/>
    <w:rsid w:val="7B272F4E"/>
    <w:rsid w:val="7B365568"/>
    <w:rsid w:val="7B397047"/>
    <w:rsid w:val="7B3D6B8B"/>
    <w:rsid w:val="7B3E75BC"/>
    <w:rsid w:val="7B6969E8"/>
    <w:rsid w:val="7B757386"/>
    <w:rsid w:val="7B7B7846"/>
    <w:rsid w:val="7B8218A4"/>
    <w:rsid w:val="7B8237AA"/>
    <w:rsid w:val="7B93667D"/>
    <w:rsid w:val="7BA372C6"/>
    <w:rsid w:val="7BBD2674"/>
    <w:rsid w:val="7BE349C1"/>
    <w:rsid w:val="7C232FFC"/>
    <w:rsid w:val="7C484637"/>
    <w:rsid w:val="7C680C2B"/>
    <w:rsid w:val="7C7F2D20"/>
    <w:rsid w:val="7C934725"/>
    <w:rsid w:val="7C947A56"/>
    <w:rsid w:val="7CA35EEB"/>
    <w:rsid w:val="7CAB269E"/>
    <w:rsid w:val="7CAC6B70"/>
    <w:rsid w:val="7CAE75F2"/>
    <w:rsid w:val="7CB02E5B"/>
    <w:rsid w:val="7CBF0117"/>
    <w:rsid w:val="7CCD2F68"/>
    <w:rsid w:val="7CD02FD6"/>
    <w:rsid w:val="7D080BEF"/>
    <w:rsid w:val="7D0D7322"/>
    <w:rsid w:val="7D1818A6"/>
    <w:rsid w:val="7D346028"/>
    <w:rsid w:val="7D3611C0"/>
    <w:rsid w:val="7D4C20DE"/>
    <w:rsid w:val="7D553689"/>
    <w:rsid w:val="7D6649DA"/>
    <w:rsid w:val="7D6D36C7"/>
    <w:rsid w:val="7D8255AF"/>
    <w:rsid w:val="7D827E21"/>
    <w:rsid w:val="7DB0227F"/>
    <w:rsid w:val="7DCB1D75"/>
    <w:rsid w:val="7DDA1DE0"/>
    <w:rsid w:val="7DE94201"/>
    <w:rsid w:val="7DF50A80"/>
    <w:rsid w:val="7E265025"/>
    <w:rsid w:val="7E2D0162"/>
    <w:rsid w:val="7E31282A"/>
    <w:rsid w:val="7E6268FD"/>
    <w:rsid w:val="7E7A0ECD"/>
    <w:rsid w:val="7E8F0931"/>
    <w:rsid w:val="7EA146AC"/>
    <w:rsid w:val="7EA53642"/>
    <w:rsid w:val="7EA96C28"/>
    <w:rsid w:val="7EC447B9"/>
    <w:rsid w:val="7EC65C47"/>
    <w:rsid w:val="7EDA1D7F"/>
    <w:rsid w:val="7EDE414A"/>
    <w:rsid w:val="7EF2063B"/>
    <w:rsid w:val="7EFF3305"/>
    <w:rsid w:val="7F0C5FC9"/>
    <w:rsid w:val="7F492E42"/>
    <w:rsid w:val="7F6E7B6B"/>
    <w:rsid w:val="7FDB4327"/>
    <w:rsid w:val="7FF46B00"/>
    <w:rsid w:val="7FFA6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next w:val="1"/>
    <w:link w:val="30"/>
    <w:qFormat/>
    <w:uiPriority w:val="9"/>
    <w:pPr>
      <w:keepNext/>
      <w:keepLines/>
      <w:spacing w:before="851" w:after="680"/>
      <w:jc w:val="center"/>
      <w:outlineLvl w:val="0"/>
    </w:pPr>
    <w:rPr>
      <w:rFonts w:ascii="Times New Roman" w:hAnsi="Times New Roman" w:eastAsia="黑体" w:cs="Times New Roman"/>
      <w:bCs/>
      <w:kern w:val="44"/>
      <w:sz w:val="32"/>
      <w:szCs w:val="44"/>
      <w:lang w:val="en-US" w:eastAsia="zh-CN" w:bidi="ar-SA"/>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spacing w:after="100" w:line="259" w:lineRule="auto"/>
      <w:ind w:left="1320"/>
    </w:pPr>
    <w:rPr>
      <w:sz w:val="22"/>
      <w:lang w:val="en-GB"/>
    </w:rPr>
  </w:style>
  <w:style w:type="paragraph" w:styleId="5">
    <w:name w:val="Document Map"/>
    <w:basedOn w:val="1"/>
    <w:link w:val="50"/>
    <w:semiHidden/>
    <w:qFormat/>
    <w:uiPriority w:val="0"/>
    <w:pPr>
      <w:shd w:val="clear" w:color="auto" w:fill="000080"/>
    </w:pPr>
  </w:style>
  <w:style w:type="paragraph" w:styleId="6">
    <w:name w:val="annotation text"/>
    <w:basedOn w:val="1"/>
    <w:link w:val="42"/>
    <w:unhideWhenUsed/>
    <w:qFormat/>
    <w:uiPriority w:val="99"/>
  </w:style>
  <w:style w:type="paragraph" w:styleId="7">
    <w:name w:val="toc 5"/>
    <w:basedOn w:val="1"/>
    <w:next w:val="1"/>
    <w:unhideWhenUsed/>
    <w:qFormat/>
    <w:uiPriority w:val="39"/>
    <w:pPr>
      <w:spacing w:after="100" w:line="259" w:lineRule="auto"/>
      <w:ind w:left="880"/>
    </w:pPr>
    <w:rPr>
      <w:sz w:val="22"/>
      <w:lang w:val="en-GB"/>
    </w:rPr>
  </w:style>
  <w:style w:type="paragraph" w:styleId="8">
    <w:name w:val="toc 3"/>
    <w:basedOn w:val="1"/>
    <w:next w:val="1"/>
    <w:unhideWhenUsed/>
    <w:qFormat/>
    <w:uiPriority w:val="39"/>
    <w:pPr>
      <w:ind w:left="840" w:leftChars="400"/>
    </w:pPr>
  </w:style>
  <w:style w:type="paragraph" w:styleId="9">
    <w:name w:val="toc 8"/>
    <w:basedOn w:val="1"/>
    <w:next w:val="1"/>
    <w:unhideWhenUsed/>
    <w:qFormat/>
    <w:uiPriority w:val="39"/>
    <w:pPr>
      <w:spacing w:after="100" w:line="259" w:lineRule="auto"/>
      <w:ind w:left="1540"/>
    </w:pPr>
    <w:rPr>
      <w:sz w:val="22"/>
      <w:lang w:val="en-GB"/>
    </w:rPr>
  </w:style>
  <w:style w:type="paragraph" w:styleId="10">
    <w:name w:val="Date"/>
    <w:basedOn w:val="1"/>
    <w:next w:val="1"/>
    <w:link w:val="38"/>
    <w:semiHidden/>
    <w:unhideWhenUsed/>
    <w:qFormat/>
    <w:uiPriority w:val="99"/>
    <w:pPr>
      <w:ind w:left="100" w:leftChars="2500"/>
    </w:pPr>
  </w:style>
  <w:style w:type="paragraph" w:styleId="11">
    <w:name w:val="Balloon Text"/>
    <w:basedOn w:val="1"/>
    <w:link w:val="32"/>
    <w:semiHidden/>
    <w:unhideWhenUsed/>
    <w:qFormat/>
    <w:uiPriority w:val="99"/>
    <w:rPr>
      <w:sz w:val="18"/>
      <w:szCs w:val="18"/>
    </w:rPr>
  </w:style>
  <w:style w:type="paragraph" w:styleId="12">
    <w:name w:val="footer"/>
    <w:basedOn w:val="1"/>
    <w:link w:val="34"/>
    <w:unhideWhenUsed/>
    <w:qFormat/>
    <w:uiPriority w:val="99"/>
    <w:pPr>
      <w:tabs>
        <w:tab w:val="center" w:pos="4153"/>
        <w:tab w:val="right" w:pos="8306"/>
      </w:tabs>
      <w:snapToGrid w:val="0"/>
    </w:pPr>
    <w:rPr>
      <w:sz w:val="18"/>
      <w:szCs w:val="18"/>
    </w:rPr>
  </w:style>
  <w:style w:type="paragraph" w:styleId="13">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spacing w:after="100" w:line="259" w:lineRule="auto"/>
      <w:ind w:left="660"/>
    </w:pPr>
    <w:rPr>
      <w:sz w:val="22"/>
      <w:lang w:val="en-GB"/>
    </w:rPr>
  </w:style>
  <w:style w:type="paragraph" w:styleId="16">
    <w:name w:val="Subtitle"/>
    <w:basedOn w:val="1"/>
    <w:next w:val="1"/>
    <w:link w:val="40"/>
    <w:qFormat/>
    <w:uiPriority w:val="0"/>
    <w:pPr>
      <w:spacing w:before="240" w:after="60" w:line="312" w:lineRule="auto"/>
      <w:jc w:val="center"/>
      <w:outlineLvl w:val="1"/>
    </w:pPr>
    <w:rPr>
      <w:rFonts w:ascii="等线 Light" w:hAnsi="等线 Light"/>
      <w:b/>
      <w:bCs/>
      <w:kern w:val="28"/>
      <w:sz w:val="32"/>
      <w:szCs w:val="32"/>
    </w:rPr>
  </w:style>
  <w:style w:type="paragraph" w:styleId="17">
    <w:name w:val="toc 6"/>
    <w:basedOn w:val="1"/>
    <w:next w:val="1"/>
    <w:unhideWhenUsed/>
    <w:qFormat/>
    <w:uiPriority w:val="39"/>
    <w:pPr>
      <w:spacing w:after="100" w:line="259" w:lineRule="auto"/>
      <w:ind w:left="1100"/>
    </w:pPr>
    <w:rPr>
      <w:sz w:val="22"/>
      <w:lang w:val="en-GB"/>
    </w:rPr>
  </w:style>
  <w:style w:type="paragraph" w:styleId="18">
    <w:name w:val="toc 2"/>
    <w:basedOn w:val="1"/>
    <w:next w:val="1"/>
    <w:unhideWhenUsed/>
    <w:qFormat/>
    <w:uiPriority w:val="39"/>
    <w:pPr>
      <w:ind w:left="420" w:leftChars="200"/>
    </w:pPr>
  </w:style>
  <w:style w:type="paragraph" w:styleId="19">
    <w:name w:val="toc 9"/>
    <w:basedOn w:val="1"/>
    <w:next w:val="1"/>
    <w:unhideWhenUsed/>
    <w:qFormat/>
    <w:uiPriority w:val="39"/>
    <w:pPr>
      <w:ind w:left="3360" w:leftChars="1600"/>
    </w:pPr>
  </w:style>
  <w:style w:type="paragraph" w:styleId="20">
    <w:name w:val="Normal (Web)"/>
    <w:basedOn w:val="1"/>
    <w:semiHidden/>
    <w:unhideWhenUsed/>
    <w:qFormat/>
    <w:uiPriority w:val="99"/>
  </w:style>
  <w:style w:type="paragraph" w:styleId="21">
    <w:name w:val="Title"/>
    <w:basedOn w:val="1"/>
    <w:next w:val="1"/>
    <w:qFormat/>
    <w:uiPriority w:val="0"/>
    <w:pPr>
      <w:snapToGrid w:val="0"/>
      <w:spacing w:before="240" w:after="60" w:line="360" w:lineRule="auto"/>
      <w:jc w:val="center"/>
      <w:outlineLvl w:val="0"/>
    </w:pPr>
    <w:rPr>
      <w:rFonts w:ascii="等线 Light" w:hAnsi="等线 Light" w:eastAsia="方正小标宋简体" w:cs="黑体"/>
      <w:b/>
      <w:bCs/>
      <w:sz w:val="32"/>
      <w:szCs w:val="32"/>
    </w:rPr>
  </w:style>
  <w:style w:type="paragraph" w:styleId="22">
    <w:name w:val="annotation subject"/>
    <w:basedOn w:val="6"/>
    <w:next w:val="6"/>
    <w:link w:val="43"/>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8">
    <w:name w:val="Hyperlink"/>
    <w:basedOn w:val="25"/>
    <w:unhideWhenUsed/>
    <w:qFormat/>
    <w:uiPriority w:val="99"/>
    <w:rPr>
      <w:color w:val="0563C1" w:themeColor="hyperlink"/>
      <w:u w:val="single"/>
      <w14:textFill>
        <w14:solidFill>
          <w14:schemeClr w14:val="hlink"/>
        </w14:solidFill>
      </w14:textFill>
    </w:rPr>
  </w:style>
  <w:style w:type="character" w:styleId="29">
    <w:name w:val="annotation reference"/>
    <w:basedOn w:val="25"/>
    <w:semiHidden/>
    <w:unhideWhenUsed/>
    <w:qFormat/>
    <w:uiPriority w:val="99"/>
    <w:rPr>
      <w:sz w:val="21"/>
      <w:szCs w:val="21"/>
    </w:rPr>
  </w:style>
  <w:style w:type="character" w:customStyle="1" w:styleId="30">
    <w:name w:val="标题 1 字符"/>
    <w:basedOn w:val="25"/>
    <w:link w:val="2"/>
    <w:qFormat/>
    <w:uiPriority w:val="9"/>
    <w:rPr>
      <w:rFonts w:ascii="Times New Roman" w:hAnsi="Times New Roman" w:eastAsia="黑体"/>
      <w:bCs/>
      <w:kern w:val="44"/>
      <w:sz w:val="32"/>
      <w:szCs w:val="44"/>
    </w:rPr>
  </w:style>
  <w:style w:type="character" w:customStyle="1" w:styleId="31">
    <w:name w:val="标题 2 字符"/>
    <w:basedOn w:val="25"/>
    <w:link w:val="3"/>
    <w:qFormat/>
    <w:uiPriority w:val="9"/>
    <w:rPr>
      <w:rFonts w:asciiTheme="majorHAnsi" w:hAnsiTheme="majorHAnsi" w:eastAsiaTheme="majorEastAsia" w:cstheme="majorBidi"/>
      <w:b/>
      <w:bCs/>
      <w:sz w:val="32"/>
      <w:szCs w:val="32"/>
    </w:rPr>
  </w:style>
  <w:style w:type="character" w:customStyle="1" w:styleId="32">
    <w:name w:val="批注框文本 字符"/>
    <w:basedOn w:val="25"/>
    <w:link w:val="11"/>
    <w:semiHidden/>
    <w:qFormat/>
    <w:uiPriority w:val="99"/>
    <w:rPr>
      <w:sz w:val="18"/>
      <w:szCs w:val="18"/>
    </w:rPr>
  </w:style>
  <w:style w:type="character" w:customStyle="1" w:styleId="33">
    <w:name w:val="页眉 字符"/>
    <w:basedOn w:val="25"/>
    <w:link w:val="13"/>
    <w:qFormat/>
    <w:uiPriority w:val="99"/>
    <w:rPr>
      <w:sz w:val="18"/>
      <w:szCs w:val="18"/>
    </w:rPr>
  </w:style>
  <w:style w:type="character" w:customStyle="1" w:styleId="34">
    <w:name w:val="页脚 字符"/>
    <w:basedOn w:val="25"/>
    <w:link w:val="12"/>
    <w:qFormat/>
    <w:uiPriority w:val="99"/>
    <w:rPr>
      <w:sz w:val="18"/>
      <w:szCs w:val="18"/>
    </w:rPr>
  </w:style>
  <w:style w:type="paragraph" w:styleId="35">
    <w:name w:val="List Paragraph"/>
    <w:basedOn w:val="1"/>
    <w:qFormat/>
    <w:uiPriority w:val="34"/>
    <w:pPr>
      <w:ind w:firstLine="420" w:firstLineChars="200"/>
    </w:pPr>
  </w:style>
  <w:style w:type="character" w:customStyle="1" w:styleId="36">
    <w:name w:val="段 Char"/>
    <w:link w:val="37"/>
    <w:qFormat/>
    <w:uiPriority w:val="0"/>
    <w:rPr>
      <w:rFonts w:ascii="Times New Roman" w:hAnsi="Times New Roman" w:eastAsia="宋体"/>
    </w:rPr>
  </w:style>
  <w:style w:type="paragraph" w:customStyle="1" w:styleId="37">
    <w:name w:val="正文段落【主要】"/>
    <w:link w:val="36"/>
    <w:qFormat/>
    <w:uiPriority w:val="0"/>
    <w:pPr>
      <w:tabs>
        <w:tab w:val="center" w:pos="4201"/>
        <w:tab w:val="right" w:leader="dot" w:pos="9298"/>
      </w:tabs>
      <w:autoSpaceDE w:val="0"/>
      <w:autoSpaceDN w:val="0"/>
      <w:spacing w:line="360" w:lineRule="exact"/>
      <w:ind w:firstLine="420" w:firstLineChars="200"/>
      <w:jc w:val="both"/>
    </w:pPr>
    <w:rPr>
      <w:rFonts w:ascii="Times New Roman" w:hAnsi="Times New Roman" w:eastAsia="宋体" w:cstheme="minorBidi"/>
      <w:kern w:val="2"/>
      <w:sz w:val="21"/>
      <w:szCs w:val="22"/>
      <w:lang w:val="en-US" w:eastAsia="zh-CN" w:bidi="ar-SA"/>
    </w:rPr>
  </w:style>
  <w:style w:type="character" w:customStyle="1" w:styleId="38">
    <w:name w:val="日期 字符"/>
    <w:basedOn w:val="25"/>
    <w:link w:val="10"/>
    <w:semiHidden/>
    <w:qFormat/>
    <w:uiPriority w:val="99"/>
  </w:style>
  <w:style w:type="paragraph" w:customStyle="1" w:styleId="39">
    <w:name w:val="TOC 标题1"/>
    <w:basedOn w:val="2"/>
    <w:next w:val="1"/>
    <w:unhideWhenUsed/>
    <w:qFormat/>
    <w:uiPriority w:val="39"/>
    <w:pPr>
      <w:spacing w:before="240" w:after="0" w:line="259" w:lineRule="auto"/>
      <w:outlineLvl w:val="9"/>
    </w:pPr>
    <w:rPr>
      <w:rFonts w:asciiTheme="majorHAnsi" w:hAnsiTheme="majorHAnsi" w:eastAsiaTheme="majorEastAsia" w:cstheme="majorBidi"/>
      <w:bCs w:val="0"/>
      <w:color w:val="2F5597" w:themeColor="accent1" w:themeShade="BF"/>
      <w:kern w:val="0"/>
      <w:szCs w:val="32"/>
    </w:rPr>
  </w:style>
  <w:style w:type="character" w:customStyle="1" w:styleId="40">
    <w:name w:val="副标题 字符"/>
    <w:basedOn w:val="25"/>
    <w:link w:val="16"/>
    <w:qFormat/>
    <w:uiPriority w:val="0"/>
    <w:rPr>
      <w:rFonts w:ascii="等线 Light" w:hAnsi="等线 Light" w:eastAsia="宋体" w:cs="Times New Roman"/>
      <w:b/>
      <w:bCs/>
      <w:kern w:val="28"/>
      <w:sz w:val="32"/>
      <w:szCs w:val="32"/>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批注文字 字符"/>
    <w:basedOn w:val="25"/>
    <w:link w:val="6"/>
    <w:qFormat/>
    <w:uiPriority w:val="99"/>
  </w:style>
  <w:style w:type="character" w:customStyle="1" w:styleId="43">
    <w:name w:val="批注主题 字符"/>
    <w:basedOn w:val="42"/>
    <w:link w:val="22"/>
    <w:semiHidden/>
    <w:qFormat/>
    <w:uiPriority w:val="99"/>
    <w:rPr>
      <w:b/>
      <w:bCs/>
    </w:rPr>
  </w:style>
  <w:style w:type="table" w:customStyle="1" w:styleId="44">
    <w:name w:val="网格型1"/>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2"/>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3"/>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附录标识"/>
    <w:basedOn w:val="1"/>
    <w:next w:val="37"/>
    <w:qFormat/>
    <w:uiPriority w:val="0"/>
    <w:pPr>
      <w:keepNext/>
      <w:numPr>
        <w:ilvl w:val="0"/>
        <w:numId w:val="1"/>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48">
    <w:name w:val="一级条标题"/>
    <w:next w:val="37"/>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9">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0">
    <w:name w:val="文档结构图 字符"/>
    <w:basedOn w:val="25"/>
    <w:link w:val="5"/>
    <w:semiHidden/>
    <w:qFormat/>
    <w:uiPriority w:val="0"/>
    <w:rPr>
      <w:rFonts w:ascii="Times New Roman" w:hAnsi="Times New Roman" w:eastAsia="宋体" w:cs="Times New Roman"/>
      <w:kern w:val="2"/>
      <w:sz w:val="21"/>
      <w:szCs w:val="24"/>
      <w:shd w:val="clear" w:color="auto" w:fill="000080"/>
    </w:rPr>
  </w:style>
  <w:style w:type="paragraph" w:customStyle="1" w:styleId="51">
    <w:name w:val="疑问"/>
    <w:basedOn w:val="1"/>
    <w:link w:val="52"/>
    <w:qFormat/>
    <w:uiPriority w:val="0"/>
    <w:pPr>
      <w:spacing w:line="360" w:lineRule="exact"/>
      <w:ind w:firstLine="420" w:firstLineChars="200"/>
    </w:pPr>
    <w:rPr>
      <w:rFonts w:ascii="宋体" w:hAnsi="宋体" w:eastAsia="微软雅黑"/>
      <w:color w:val="FF0000"/>
      <w:szCs w:val="28"/>
    </w:rPr>
  </w:style>
  <w:style w:type="character" w:customStyle="1" w:styleId="52">
    <w:name w:val="疑问 字符"/>
    <w:basedOn w:val="25"/>
    <w:link w:val="51"/>
    <w:qFormat/>
    <w:uiPriority w:val="0"/>
    <w:rPr>
      <w:rFonts w:ascii="宋体" w:hAnsi="宋体" w:eastAsia="微软雅黑" w:cs="Times New Roman"/>
      <w:color w:val="FF0000"/>
      <w:kern w:val="2"/>
      <w:sz w:val="21"/>
      <w:szCs w:val="28"/>
    </w:rPr>
  </w:style>
  <w:style w:type="paragraph" w:customStyle="1" w:styleId="53">
    <w:name w:val="参考文献"/>
    <w:basedOn w:val="1"/>
    <w:next w:val="37"/>
    <w:qFormat/>
    <w:uiPriority w:val="0"/>
    <w:pPr>
      <w:keepNext/>
      <w:pageBreakBefore/>
      <w:shd w:val="clear" w:color="FFFFFF" w:fill="FFFFFF"/>
      <w:spacing w:before="640" w:after="200"/>
      <w:jc w:val="center"/>
      <w:outlineLvl w:val="0"/>
    </w:pPr>
    <w:rPr>
      <w:rFonts w:ascii="黑体" w:eastAsia="黑体"/>
      <w:szCs w:val="20"/>
    </w:rPr>
  </w:style>
  <w:style w:type="character" w:customStyle="1" w:styleId="54">
    <w:name w:val="未处理的提及1"/>
    <w:basedOn w:val="25"/>
    <w:unhideWhenUsed/>
    <w:qFormat/>
    <w:uiPriority w:val="99"/>
    <w:rPr>
      <w:color w:val="605E5C"/>
      <w:shd w:val="clear" w:color="auto" w:fill="E1DFDD"/>
    </w:rPr>
  </w:style>
  <w:style w:type="paragraph" w:customStyle="1" w:styleId="55">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6">
    <w:name w:val="终结线"/>
    <w:basedOn w:val="1"/>
    <w:qFormat/>
    <w:uiPriority w:val="0"/>
    <w:pPr>
      <w:framePr w:hSpace="181" w:vSpace="181" w:wrap="around" w:vAnchor="text" w:hAnchor="margin" w:xAlign="center" w:y="285"/>
    </w:pPr>
  </w:style>
  <w:style w:type="paragraph" w:customStyle="1" w:styleId="57">
    <w:name w:val="TOC 标题2"/>
    <w:basedOn w:val="2"/>
    <w:next w:val="1"/>
    <w:unhideWhenUsed/>
    <w:qFormat/>
    <w:uiPriority w:val="39"/>
    <w:pPr>
      <w:spacing w:before="240" w:after="0" w:line="259" w:lineRule="auto"/>
      <w:outlineLvl w:val="9"/>
    </w:pPr>
    <w:rPr>
      <w:rFonts w:asciiTheme="majorHAnsi" w:hAnsiTheme="majorHAnsi" w:eastAsiaTheme="majorEastAsia" w:cstheme="majorBidi"/>
      <w:bCs w:val="0"/>
      <w:color w:val="2F5597" w:themeColor="accent1" w:themeShade="BF"/>
      <w:kern w:val="0"/>
      <w:szCs w:val="32"/>
    </w:rPr>
  </w:style>
  <w:style w:type="character" w:customStyle="1" w:styleId="58">
    <w:name w:val="apple-converted-space"/>
    <w:basedOn w:val="25"/>
    <w:qFormat/>
    <w:uiPriority w:val="0"/>
  </w:style>
  <w:style w:type="paragraph" w:customStyle="1" w:styleId="59">
    <w:name w:val="EndNote Bibliography"/>
    <w:basedOn w:val="1"/>
    <w:link w:val="60"/>
    <w:qFormat/>
    <w:uiPriority w:val="0"/>
    <w:pPr>
      <w:widowControl w:val="0"/>
      <w:jc w:val="both"/>
    </w:pPr>
    <w:rPr>
      <w:rFonts w:ascii="Calibri" w:hAnsi="Calibri" w:cs="Calibri"/>
      <w:kern w:val="2"/>
      <w:sz w:val="20"/>
      <w:szCs w:val="22"/>
    </w:rPr>
  </w:style>
  <w:style w:type="character" w:customStyle="1" w:styleId="60">
    <w:name w:val="EndNote Bibliography Char"/>
    <w:link w:val="59"/>
    <w:qFormat/>
    <w:uiPriority w:val="0"/>
    <w:rPr>
      <w:rFonts w:ascii="Calibri" w:hAnsi="Calibri" w:cs="Calibri"/>
      <w:kern w:val="2"/>
      <w:szCs w:val="22"/>
    </w:rPr>
  </w:style>
  <w:style w:type="paragraph" w:customStyle="1" w:styleId="61">
    <w:name w:val="一级条-不进入目录"/>
    <w:basedOn w:val="1"/>
    <w:qFormat/>
    <w:uiPriority w:val="0"/>
    <w:rPr>
      <w:rFonts w:ascii="黑体" w:hAnsi="黑体" w:eastAsia="黑体"/>
      <w:szCs w:val="21"/>
    </w:rPr>
  </w:style>
  <w:style w:type="paragraph" w:customStyle="1" w:styleId="62">
    <w:name w:val="正文-表格"/>
    <w:qFormat/>
    <w:uiPriority w:val="0"/>
    <w:pPr>
      <w:tabs>
        <w:tab w:val="center" w:pos="4201"/>
        <w:tab w:val="right" w:leader="dot" w:pos="9298"/>
      </w:tabs>
      <w:autoSpaceDE w:val="0"/>
      <w:autoSpaceDN w:val="0"/>
      <w:jc w:val="center"/>
    </w:pPr>
    <w:rPr>
      <w:rFonts w:hint="eastAsia" w:ascii="黑体" w:hAnsi="黑体" w:eastAsia="宋体" w:cs="Times New Roman"/>
      <w:color w:val="000000" w:themeColor="text1"/>
      <w:sz w:val="18"/>
      <w:szCs w:val="18"/>
      <w:lang w:val="en-US" w:eastAsia="zh-CN" w:bidi="ar-SA"/>
      <w14:textFill>
        <w14:solidFill>
          <w14:schemeClr w14:val="tx1"/>
        </w14:solidFill>
      </w14:textFill>
    </w:rPr>
  </w:style>
  <w:style w:type="paragraph" w:customStyle="1" w:styleId="63">
    <w:name w:val="样式1"/>
    <w:qFormat/>
    <w:uiPriority w:val="0"/>
    <w:pPr>
      <w:spacing w:before="60" w:after="60"/>
      <w:jc w:val="center"/>
    </w:pPr>
    <w:rPr>
      <w:rFonts w:hint="eastAsia" w:ascii="黑体" w:hAnsi="黑体" w:eastAsia="宋体" w:cs="Times New Roman"/>
      <w:color w:val="000000" w:themeColor="text1"/>
      <w:sz w:val="21"/>
      <w:szCs w:val="21"/>
      <w:lang w:val="en-US" w:eastAsia="zh-CN" w:bidi="ar-SA"/>
      <w14:textFill>
        <w14:solidFill>
          <w14:schemeClr w14:val="tx1"/>
        </w14:solidFill>
      </w14:textFill>
    </w:rPr>
  </w:style>
  <w:style w:type="paragraph" w:customStyle="1" w:styleId="64">
    <w:name w:val="英文标题1"/>
    <w:qFormat/>
    <w:uiPriority w:val="0"/>
    <w:pPr>
      <w:jc w:val="center"/>
    </w:pPr>
    <w:rPr>
      <w:rFonts w:ascii="Times New Roman" w:hAnsi="Times New Roman" w:eastAsia="黑体" w:cs="Times New Roman"/>
      <w:sz w:val="28"/>
      <w:szCs w:val="28"/>
      <w:lang w:val="en-US" w:eastAsia="zh-CN" w:bidi="ar-SA"/>
    </w:rPr>
  </w:style>
  <w:style w:type="paragraph" w:customStyle="1" w:styleId="65">
    <w:name w:val="封面-主标题"/>
    <w:next w:val="1"/>
    <w:qFormat/>
    <w:uiPriority w:val="0"/>
    <w:pPr>
      <w:keepNext/>
      <w:keepLines/>
      <w:jc w:val="center"/>
      <w:outlineLvl w:val="0"/>
    </w:pPr>
    <w:rPr>
      <w:rFonts w:hint="eastAsia" w:ascii="黑体" w:hAnsi="黑体" w:eastAsia="黑体" w:cs="Times New Roman"/>
      <w:bCs/>
      <w:kern w:val="44"/>
      <w:sz w:val="52"/>
      <w:szCs w:val="52"/>
      <w:lang w:val="en-US" w:eastAsia="zh-CN" w:bidi="ar-SA"/>
    </w:rPr>
  </w:style>
  <w:style w:type="paragraph" w:customStyle="1" w:styleId="66">
    <w:name w:val="封板-主标题英文"/>
    <w:basedOn w:val="1"/>
    <w:qFormat/>
    <w:uiPriority w:val="0"/>
    <w:pPr>
      <w:jc w:val="center"/>
    </w:pPr>
    <w:rPr>
      <w:rFonts w:eastAsia="黑体"/>
      <w:sz w:val="28"/>
      <w:szCs w:val="28"/>
    </w:rPr>
  </w:style>
  <w:style w:type="paragraph" w:customStyle="1" w:styleId="67">
    <w:name w:val="标题1-不入目录"/>
    <w:next w:val="1"/>
    <w:qFormat/>
    <w:uiPriority w:val="0"/>
    <w:pPr>
      <w:keepNext/>
      <w:keepLines/>
      <w:spacing w:before="851" w:after="680"/>
      <w:jc w:val="center"/>
      <w:outlineLvl w:val="0"/>
    </w:pPr>
    <w:rPr>
      <w:rFonts w:ascii="Times New Roman" w:hAnsi="Times New Roman" w:eastAsia="黑体" w:cs="Times New Roman"/>
      <w:bCs/>
      <w:kern w:val="44"/>
      <w:sz w:val="32"/>
      <w:szCs w:val="44"/>
      <w:lang w:val="en-US" w:eastAsia="zh-CN" w:bidi="ar-SA"/>
    </w:rPr>
  </w:style>
  <w:style w:type="paragraph" w:customStyle="1" w:styleId="68">
    <w:name w:val="正文-术语标题"/>
    <w:basedOn w:val="1"/>
    <w:qFormat/>
    <w:uiPriority w:val="0"/>
    <w:pPr>
      <w:spacing w:before="240" w:after="240"/>
      <w:ind w:firstLine="480" w:firstLineChars="200"/>
      <w:jc w:val="both"/>
    </w:pPr>
    <w:rPr>
      <w:rFonts w:eastAsia="黑体"/>
      <w:color w:val="000000" w:themeColor="text1"/>
      <w:sz w:val="21"/>
      <w14:textFill>
        <w14:solidFill>
          <w14:schemeClr w14:val="tx1"/>
        </w14:solidFill>
      </w14:textFill>
    </w:rPr>
  </w:style>
  <w:style w:type="paragraph" w:customStyle="1" w:styleId="69">
    <w:name w:val="正文-章标题-1级"/>
    <w:next w:val="37"/>
    <w:qFormat/>
    <w:uiPriority w:val="0"/>
    <w:pPr>
      <w:numPr>
        <w:ilvl w:val="0"/>
        <w:numId w:val="3"/>
      </w:numPr>
      <w:tabs>
        <w:tab w:val="left" w:pos="420"/>
      </w:tabs>
      <w:spacing w:before="100" w:beforeLines="100" w:after="100" w:afterLines="100"/>
      <w:ind w:left="425"/>
      <w:outlineLvl w:val="1"/>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70">
    <w:name w:val="正文-章标题-2级"/>
    <w:qFormat/>
    <w:uiPriority w:val="0"/>
    <w:pPr>
      <w:tabs>
        <w:tab w:val="left" w:pos="420"/>
      </w:tabs>
      <w:spacing w:before="50" w:beforeLines="50" w:after="50" w:afterLines="50"/>
      <w:outlineLvl w:val="2"/>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71">
    <w:name w:val="正文-表标题"/>
    <w:basedOn w:val="1"/>
    <w:qFormat/>
    <w:uiPriority w:val="0"/>
    <w:pPr>
      <w:spacing w:before="50" w:beforeLines="50" w:after="50" w:afterLines="50"/>
      <w:jc w:val="center"/>
    </w:pPr>
    <w:rPr>
      <w:rFonts w:hint="eastAsia" w:ascii="黑体" w:hAnsi="黑体" w:eastAsia="黑体"/>
      <w:sz w:val="21"/>
    </w:rPr>
  </w:style>
  <w:style w:type="paragraph" w:customStyle="1" w:styleId="72">
    <w:name w:val="正文-章标题-3级"/>
    <w:next w:val="37"/>
    <w:qFormat/>
    <w:uiPriority w:val="0"/>
    <w:pPr>
      <w:spacing w:before="50" w:beforeLines="50" w:after="50" w:afterLines="50"/>
      <w:outlineLvl w:val="3"/>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73">
    <w:name w:val="WPSOffice手动目录 1"/>
    <w:qFormat/>
    <w:uiPriority w:val="0"/>
    <w:rPr>
      <w:rFonts w:ascii="Times New Roman" w:hAnsi="Times New Roman" w:eastAsia="宋体" w:cs="Times New Roman"/>
      <w:lang w:val="en-US" w:eastAsia="zh-CN" w:bidi="ar-SA"/>
    </w:rPr>
  </w:style>
  <w:style w:type="paragraph" w:customStyle="1" w:styleId="7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
    <w:name w:val="正文-章标题-2级-不入目录"/>
    <w:next w:val="37"/>
    <w:qFormat/>
    <w:uiPriority w:val="0"/>
    <w:pPr>
      <w:tabs>
        <w:tab w:val="left" w:pos="420"/>
      </w:tabs>
      <w:spacing w:before="50" w:beforeLines="50" w:after="50" w:afterLines="50"/>
    </w:pPr>
    <w:rPr>
      <w:rFonts w:hint="eastAsia" w:ascii="黑体" w:hAnsi="黑体" w:eastAsia="黑体" w:cs="Times New Roman"/>
      <w:color w:val="000000" w:themeColor="text1"/>
      <w:sz w:val="21"/>
      <w:lang w:val="en-US" w:eastAsia="zh-CN" w:bidi="ar-SA"/>
      <w14:textFill>
        <w14:solidFill>
          <w14:schemeClr w14:val="tx1"/>
        </w14:solidFill>
      </w14:textFill>
    </w:rPr>
  </w:style>
  <w:style w:type="paragraph" w:customStyle="1" w:styleId="76">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77">
    <w:name w:val="修订4"/>
    <w:hidden/>
    <w:semiHidden/>
    <w:qFormat/>
    <w:uiPriority w:val="99"/>
    <w:rPr>
      <w:rFonts w:ascii="Times New Roman" w:hAnsi="Times New Roman" w:eastAsia="宋体" w:cs="Times New Roman"/>
      <w:sz w:val="24"/>
      <w:szCs w:val="24"/>
      <w:lang w:val="en-US" w:eastAsia="zh-CN" w:bidi="ar-SA"/>
    </w:rPr>
  </w:style>
  <w:style w:type="paragraph" w:customStyle="1" w:styleId="78">
    <w:name w:val="标准文件_一级条标题"/>
    <w:basedOn w:val="79"/>
    <w:next w:val="80"/>
    <w:qFormat/>
    <w:uiPriority w:val="0"/>
    <w:pPr>
      <w:numPr>
        <w:ilvl w:val="2"/>
      </w:numPr>
      <w:spacing w:before="50" w:beforeLines="50" w:after="50" w:afterLines="50"/>
      <w:outlineLvl w:val="1"/>
    </w:pPr>
  </w:style>
  <w:style w:type="paragraph" w:customStyle="1" w:styleId="79">
    <w:name w:val="标准文件_章标题"/>
    <w:next w:val="80"/>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8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1">
    <w:name w:val="修订5"/>
    <w:hidden/>
    <w:semiHidden/>
    <w:qFormat/>
    <w:uiPriority w:val="99"/>
    <w:rPr>
      <w:rFonts w:ascii="Times New Roman" w:hAnsi="Times New Roman" w:eastAsia="宋体" w:cs="Times New Roman"/>
      <w:sz w:val="24"/>
      <w:szCs w:val="24"/>
      <w:lang w:val="en-US" w:eastAsia="zh-CN" w:bidi="ar-SA"/>
    </w:rPr>
  </w:style>
  <w:style w:type="paragraph" w:customStyle="1" w:styleId="82">
    <w:name w:val="正文段落-能力要素标题"/>
    <w:qFormat/>
    <w:uiPriority w:val="0"/>
    <w:pPr>
      <w:tabs>
        <w:tab w:val="center" w:pos="4201"/>
        <w:tab w:val="right" w:leader="dot" w:pos="9298"/>
      </w:tabs>
      <w:autoSpaceDE w:val="0"/>
      <w:autoSpaceDN w:val="0"/>
      <w:spacing w:line="360" w:lineRule="exact"/>
      <w:jc w:val="both"/>
    </w:pPr>
    <w:rPr>
      <w:rFonts w:ascii="Times New Roman" w:hAnsi="Times New Roman" w:eastAsia="宋体" w:cstheme="minorBidi"/>
      <w:kern w:val="2"/>
      <w:sz w:val="21"/>
      <w:szCs w:val="22"/>
      <w:lang w:val="en-US" w:eastAsia="zh-CN" w:bidi="ar-SA"/>
    </w:rPr>
  </w:style>
  <w:style w:type="paragraph" w:customStyle="1" w:styleId="83">
    <w:name w:val="正文段落-能力要素内容"/>
    <w:link w:val="84"/>
    <w:qFormat/>
    <w:uiPriority w:val="0"/>
    <w:pPr>
      <w:tabs>
        <w:tab w:val="center" w:pos="4201"/>
        <w:tab w:val="right" w:leader="dot" w:pos="9298"/>
      </w:tabs>
      <w:autoSpaceDE w:val="0"/>
      <w:autoSpaceDN w:val="0"/>
      <w:spacing w:line="360" w:lineRule="exact"/>
      <w:ind w:left="1200" w:leftChars="300" w:hanging="480" w:hangingChars="200"/>
      <w:jc w:val="both"/>
    </w:pPr>
    <w:rPr>
      <w:rFonts w:ascii="Times New Roman" w:hAnsi="Times New Roman" w:eastAsia="宋体" w:cstheme="minorBidi"/>
      <w:kern w:val="2"/>
      <w:sz w:val="21"/>
      <w:szCs w:val="22"/>
      <w:lang w:val="en-US" w:eastAsia="zh-CN" w:bidi="ar-SA"/>
    </w:rPr>
  </w:style>
  <w:style w:type="character" w:customStyle="1" w:styleId="84">
    <w:name w:val="正文段落-能力要素内容 Char"/>
    <w:link w:val="83"/>
    <w:qFormat/>
    <w:uiPriority w:val="0"/>
    <w:rPr>
      <w:rFonts w:hint="default" w:ascii="Times New Roman" w:hAnsi="Times New Roman" w:eastAsia="宋体" w:cstheme="minorBidi"/>
      <w:kern w:val="2"/>
      <w:sz w:val="21"/>
      <w:szCs w:val="22"/>
    </w:rPr>
  </w:style>
  <w:style w:type="character" w:customStyle="1" w:styleId="85">
    <w:name w:val="未处理的提及2"/>
    <w:basedOn w:val="25"/>
    <w:semiHidden/>
    <w:unhideWhenUsed/>
    <w:qFormat/>
    <w:uiPriority w:val="99"/>
    <w:rPr>
      <w:color w:val="605E5C"/>
      <w:shd w:val="clear" w:color="auto" w:fill="E1DFDD"/>
    </w:rPr>
  </w:style>
  <w:style w:type="paragraph" w:customStyle="1" w:styleId="86">
    <w:name w:val="修订6"/>
    <w:hidden/>
    <w:semiHidden/>
    <w:qFormat/>
    <w:uiPriority w:val="99"/>
    <w:rPr>
      <w:rFonts w:ascii="Times New Roman" w:hAnsi="Times New Roman" w:eastAsia="宋体" w:cs="Times New Roman"/>
      <w:sz w:val="24"/>
      <w:szCs w:val="24"/>
      <w:lang w:val="en-US" w:eastAsia="zh-CN" w:bidi="ar-SA"/>
    </w:rPr>
  </w:style>
  <w:style w:type="paragraph" w:customStyle="1" w:styleId="87">
    <w:name w:val="章标题"/>
    <w:next w:val="1"/>
    <w:qFormat/>
    <w:uiPriority w:val="0"/>
    <w:pPr>
      <w:spacing w:before="100" w:beforeLines="100" w:after="100" w:afterLines="100"/>
      <w:outlineLvl w:val="1"/>
    </w:pPr>
    <w:rPr>
      <w:rFonts w:ascii="黑体" w:hAnsi="Times New Roman" w:eastAsia="黑体" w:cs="Times New Roman"/>
      <w:sz w:val="21"/>
      <w:lang w:val="en-US" w:eastAsia="zh-CN" w:bidi="ar-SA"/>
    </w:rPr>
  </w:style>
  <w:style w:type="paragraph" w:customStyle="1" w:styleId="8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89">
    <w:name w:val="修订7"/>
    <w:hidden/>
    <w:semiHidden/>
    <w:qFormat/>
    <w:uiPriority w:val="99"/>
    <w:rPr>
      <w:rFonts w:ascii="Times New Roman" w:hAnsi="Times New Roman" w:eastAsia="宋体" w:cs="Times New Roman"/>
      <w:sz w:val="24"/>
      <w:szCs w:val="24"/>
      <w:lang w:val="en-US" w:eastAsia="zh-CN" w:bidi="ar-SA"/>
    </w:rPr>
  </w:style>
  <w:style w:type="table" w:customStyle="1" w:styleId="90">
    <w:name w:val="网格型4"/>
    <w:basedOn w:val="23"/>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1">
    <w:name w:val="修订8"/>
    <w:hidden/>
    <w:semiHidden/>
    <w:qFormat/>
    <w:uiPriority w:val="99"/>
    <w:rPr>
      <w:rFonts w:ascii="Times New Roman" w:hAnsi="Times New Roman" w:eastAsia="宋体" w:cs="Times New Roman"/>
      <w:sz w:val="24"/>
      <w:szCs w:val="24"/>
      <w:lang w:val="en-US" w:eastAsia="zh-CN" w:bidi="ar-SA"/>
    </w:rPr>
  </w:style>
  <w:style w:type="paragraph" w:customStyle="1" w:styleId="92">
    <w:name w:val="修订9"/>
    <w:hidden/>
    <w:unhideWhenUsed/>
    <w:qFormat/>
    <w:uiPriority w:val="99"/>
    <w:rPr>
      <w:rFonts w:ascii="Times New Roman" w:hAnsi="Times New Roman" w:eastAsia="宋体" w:cs="Times New Roman"/>
      <w:sz w:val="24"/>
      <w:szCs w:val="24"/>
      <w:lang w:val="en-US" w:eastAsia="zh-CN" w:bidi="ar-SA"/>
    </w:rPr>
  </w:style>
  <w:style w:type="paragraph" w:customStyle="1" w:styleId="93">
    <w:name w:val="修订10"/>
    <w:hidden/>
    <w:unhideWhenUsed/>
    <w:qFormat/>
    <w:uiPriority w:val="99"/>
    <w:rPr>
      <w:rFonts w:ascii="Times New Roman" w:hAnsi="Times New Roman" w:eastAsia="宋体" w:cs="Times New Roman"/>
      <w:sz w:val="24"/>
      <w:szCs w:val="24"/>
      <w:lang w:val="en-US" w:eastAsia="zh-CN" w:bidi="ar-SA"/>
    </w:rPr>
  </w:style>
  <w:style w:type="character" w:customStyle="1" w:styleId="94">
    <w:name w:val="未处理的提及3"/>
    <w:basedOn w:val="25"/>
    <w:semiHidden/>
    <w:unhideWhenUsed/>
    <w:qFormat/>
    <w:uiPriority w:val="99"/>
    <w:rPr>
      <w:color w:val="605E5C"/>
      <w:shd w:val="clear" w:color="auto" w:fill="E1DFDD"/>
    </w:rPr>
  </w:style>
  <w:style w:type="paragraph" w:customStyle="1" w:styleId="95">
    <w:name w:val="修订11"/>
    <w:hidden/>
    <w:unhideWhenUsed/>
    <w:qFormat/>
    <w:uiPriority w:val="99"/>
    <w:rPr>
      <w:rFonts w:ascii="Times New Roman" w:hAnsi="Times New Roman" w:eastAsia="宋体" w:cs="Times New Roman"/>
      <w:sz w:val="24"/>
      <w:szCs w:val="24"/>
      <w:lang w:val="en-US" w:eastAsia="zh-CN" w:bidi="ar-SA"/>
    </w:rPr>
  </w:style>
  <w:style w:type="paragraph" w:customStyle="1" w:styleId="96">
    <w:name w:val="修订12"/>
    <w:hidden/>
    <w:unhideWhenUsed/>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wmf"/><Relationship Id="rId13" Type="http://schemas.openxmlformats.org/officeDocument/2006/relationships/image" Target="media/image2.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0" tIns="0" rIns="0" bIns="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空间计算（北京）</Company>
  <Pages>13</Pages>
  <Words>4687</Words>
  <Characters>5244</Characters>
  <Lines>51</Lines>
  <Paragraphs>14</Paragraphs>
  <TotalTime>54</TotalTime>
  <ScaleCrop>false</ScaleCrop>
  <LinksUpToDate>false</LinksUpToDate>
  <CharactersWithSpaces>5386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2024-06-07T02:57:00Z</dcterms:created>
  <dc:creator>MQP</dc:creator>
  <cp:lastModifiedBy>陶宏瑶</cp:lastModifiedBy>
  <cp:lastPrinted>2025-06-23T01:59:00Z</cp:lastPrinted>
  <dcterms:modified xsi:type="dcterms:W3CDTF">2025-06-25T07:24:34Z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684EDBD63FA14777856106EB238D258C_13</vt:lpwstr>
  </property>
  <property fmtid="{D5CDD505-2E9C-101B-9397-08002B2CF9AE}" pid="4" name="KSOTemplateDocerSaveRecord">
    <vt:lpwstr>eyJoZGlkIjoiODViY2JkMjU3NGYzZTEwMzZmMGFkZWViYmNkYWU3NDIiLCJ1c2VySWQiOiIyMDkxNzM5MTgifQ==</vt:lpwstr>
  </property>
</Properties>
</file>